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6D545" w14:textId="77777777" w:rsidR="00EC6D64" w:rsidRPr="00EC6D64" w:rsidRDefault="001F5FFE" w:rsidP="00EC6D64">
      <w:pPr>
        <w:pBdr>
          <w:bottom w:val="single" w:sz="4" w:space="1" w:color="auto"/>
        </w:pBdr>
        <w:jc w:val="center"/>
        <w:rPr>
          <w:rFonts w:asciiTheme="majorHAnsi" w:eastAsiaTheme="majorEastAsia" w:hAnsiTheme="majorHAnsi" w:cstheme="majorBidi"/>
          <w:color w:val="092B57"/>
          <w:spacing w:val="-15"/>
          <w:sz w:val="72"/>
          <w:szCs w:val="72"/>
        </w:rPr>
      </w:pPr>
      <w:bookmarkStart w:id="0" w:name="_Toc96326909"/>
      <w:r w:rsidRPr="00EC6D64">
        <w:rPr>
          <w:rFonts w:asciiTheme="minorHAnsi" w:hAnsiTheme="minorHAnsi" w:cstheme="minorHAnsi"/>
          <w:noProof/>
          <w:sz w:val="72"/>
          <w:szCs w:val="72"/>
        </w:rPr>
        <w:drawing>
          <wp:anchor distT="0" distB="0" distL="114300" distR="114300" simplePos="0" relativeHeight="251658241" behindDoc="0" locked="0" layoutInCell="1" allowOverlap="1" wp14:anchorId="2E7C1B68" wp14:editId="01DF9141">
            <wp:simplePos x="0" y="0"/>
            <wp:positionH relativeFrom="margin">
              <wp:posOffset>-110490</wp:posOffset>
            </wp:positionH>
            <wp:positionV relativeFrom="page">
              <wp:posOffset>266700</wp:posOffset>
            </wp:positionV>
            <wp:extent cx="3469005" cy="1104900"/>
            <wp:effectExtent l="0" t="0" r="0" b="0"/>
            <wp:wrapNone/>
            <wp:docPr id="449685688" name="Picture 3" descr="Australian Government, Department of the Prime Minister and Cabi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685688" name="Picture 3" descr="Australian Government, Department of the Prime Minister and Cabine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00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6D64">
        <w:rPr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7089C45F" wp14:editId="7EF36D1F">
            <wp:simplePos x="0" y="0"/>
            <wp:positionH relativeFrom="margin">
              <wp:align>right</wp:align>
            </wp:positionH>
            <wp:positionV relativeFrom="margin">
              <wp:posOffset>-981075</wp:posOffset>
            </wp:positionV>
            <wp:extent cx="1473891" cy="1173480"/>
            <wp:effectExtent l="0" t="0" r="0" b="7620"/>
            <wp:wrapNone/>
            <wp:docPr id="585618253" name="Picture 2" descr="The Office of Impact Analy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618253" name="Picture 2" descr="The Office of Impact Analysi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91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6D64">
        <w:rPr>
          <w:rFonts w:ascii="Segoe UI Semibold" w:hAnsi="Segoe UI Semibold" w:cs="Segoe UI Semibold"/>
          <w:noProof/>
          <w:color w:val="FFFFFF" w:themeColor="background1"/>
          <w:sz w:val="72"/>
          <w:szCs w:val="72"/>
        </w:rPr>
        <w:drawing>
          <wp:anchor distT="0" distB="0" distL="114300" distR="114300" simplePos="0" relativeHeight="251658242" behindDoc="1" locked="0" layoutInCell="1" allowOverlap="1" wp14:anchorId="27737FD4" wp14:editId="20CF12EB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76820" cy="1460500"/>
            <wp:effectExtent l="0" t="0" r="5080" b="6350"/>
            <wp:wrapNone/>
            <wp:docPr id="132883981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57682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6D64" w:rsidRPr="00EC6D64">
        <w:rPr>
          <w:rFonts w:asciiTheme="majorHAnsi" w:eastAsiaTheme="majorEastAsia" w:hAnsiTheme="majorHAnsi" w:cstheme="majorBidi"/>
          <w:color w:val="092B57"/>
          <w:spacing w:val="-15"/>
          <w:sz w:val="72"/>
          <w:szCs w:val="72"/>
        </w:rPr>
        <w:t xml:space="preserve"> </w:t>
      </w:r>
    </w:p>
    <w:p w14:paraId="2785E65D" w14:textId="5EE39D41" w:rsidR="00355CD7" w:rsidRPr="00F616C6" w:rsidRDefault="00EC6D64" w:rsidP="00EC6D64">
      <w:pPr>
        <w:pBdr>
          <w:bottom w:val="single" w:sz="4" w:space="1" w:color="auto"/>
        </w:pBdr>
        <w:jc w:val="center"/>
        <w:rPr>
          <w:rFonts w:asciiTheme="majorHAnsi" w:eastAsiaTheme="majorEastAsia" w:hAnsiTheme="majorHAnsi" w:cstheme="majorBidi"/>
          <w:color w:val="092B57"/>
          <w:spacing w:val="-15"/>
          <w:sz w:val="80"/>
          <w:szCs w:val="80"/>
        </w:rPr>
      </w:pPr>
      <w:r w:rsidRPr="00F616C6">
        <w:rPr>
          <w:rFonts w:asciiTheme="majorHAnsi" w:eastAsiaTheme="majorEastAsia" w:hAnsiTheme="majorHAnsi" w:cstheme="majorBidi"/>
          <w:color w:val="092B57"/>
          <w:spacing w:val="-15"/>
          <w:sz w:val="80"/>
          <w:szCs w:val="80"/>
        </w:rPr>
        <w:t xml:space="preserve">Preliminary Analysis </w:t>
      </w:r>
      <w:r w:rsidR="00F616C6" w:rsidRPr="00F616C6">
        <w:rPr>
          <w:rFonts w:asciiTheme="majorHAnsi" w:eastAsiaTheme="majorEastAsia" w:hAnsiTheme="majorHAnsi" w:cstheme="majorBidi"/>
          <w:color w:val="092B57"/>
          <w:spacing w:val="-15"/>
          <w:sz w:val="80"/>
          <w:szCs w:val="80"/>
        </w:rPr>
        <w:t>checklist</w:t>
      </w:r>
    </w:p>
    <w:p w14:paraId="5B69168E" w14:textId="150F3663" w:rsidR="00333C8F" w:rsidRPr="001F5FFE" w:rsidRDefault="00355CD7" w:rsidP="001F5FFE">
      <w:pPr>
        <w:pStyle w:val="Title"/>
        <w:spacing w:after="120"/>
        <w:ind w:right="2410"/>
        <w:rPr>
          <w:rStyle w:val="Emphasis"/>
          <w:rFonts w:asciiTheme="minorHAnsi" w:hAnsiTheme="minorHAnsi" w:cstheme="minorHAnsi"/>
          <w:i w:val="0"/>
          <w:iCs w:val="0"/>
          <w:color w:val="092B57"/>
          <w:sz w:val="40"/>
          <w:szCs w:val="48"/>
        </w:rPr>
      </w:pPr>
      <w:r w:rsidRPr="001F5FFE">
        <w:rPr>
          <w:rFonts w:asciiTheme="minorHAnsi" w:hAnsiTheme="minorHAnsi" w:cstheme="minorHAnsi"/>
          <w:color w:val="092B57"/>
          <w:sz w:val="40"/>
          <w:szCs w:val="48"/>
        </w:rPr>
        <w:t>July 2026</w:t>
      </w:r>
    </w:p>
    <w:p w14:paraId="2F5372D5" w14:textId="77777777" w:rsidR="00D95C07" w:rsidRPr="00236BE7" w:rsidRDefault="00D95C07" w:rsidP="00D95C07">
      <w:pPr>
        <w:pStyle w:val="Heading1"/>
      </w:pPr>
      <w:bookmarkStart w:id="1" w:name="_Toc96091122"/>
      <w:bookmarkStart w:id="2" w:name="_Toc96094525"/>
      <w:bookmarkStart w:id="3" w:name="_Toc96094558"/>
      <w:bookmarkStart w:id="4" w:name="_Toc96326913"/>
      <w:bookmarkEnd w:id="0"/>
      <w:r>
        <w:t>Introduction</w:t>
      </w:r>
    </w:p>
    <w:p w14:paraId="6E4895EC" w14:textId="598656F6" w:rsidR="0007442C" w:rsidRDefault="0007442C" w:rsidP="0007442C">
      <w:pPr>
        <w:rPr>
          <w:lang w:val="en-US"/>
        </w:rPr>
      </w:pPr>
      <w:r>
        <w:rPr>
          <w:lang w:val="en-US"/>
        </w:rPr>
        <w:t xml:space="preserve">This checklist helps you determine whether you need to conduct an </w:t>
      </w:r>
      <w:r w:rsidR="00360F13">
        <w:rPr>
          <w:lang w:val="en-US"/>
        </w:rPr>
        <w:t>i</w:t>
      </w:r>
      <w:r>
        <w:rPr>
          <w:lang w:val="en-US"/>
        </w:rPr>
        <w:t xml:space="preserve">mpact </w:t>
      </w:r>
      <w:r w:rsidR="00360F13">
        <w:rPr>
          <w:lang w:val="en-US"/>
        </w:rPr>
        <w:t>a</w:t>
      </w:r>
      <w:r>
        <w:rPr>
          <w:lang w:val="en-US"/>
        </w:rPr>
        <w:t xml:space="preserve">nalysis. It includes guidance for identifying if your </w:t>
      </w:r>
      <w:r w:rsidRPr="005E6AC2">
        <w:rPr>
          <w:lang w:val="en-US"/>
        </w:rPr>
        <w:t>policy</w:t>
      </w:r>
      <w:r>
        <w:rPr>
          <w:lang w:val="en-US"/>
        </w:rPr>
        <w:t xml:space="preserve"> proposal:</w:t>
      </w:r>
    </w:p>
    <w:p w14:paraId="71AC6742" w14:textId="032783B9" w:rsidR="0007442C" w:rsidRDefault="0007442C" w:rsidP="0007442C">
      <w:pPr>
        <w:pStyle w:val="ListParagraph"/>
        <w:numPr>
          <w:ilvl w:val="0"/>
          <w:numId w:val="50"/>
        </w:numPr>
        <w:rPr>
          <w:lang w:val="en-US"/>
        </w:rPr>
      </w:pPr>
      <w:r>
        <w:rPr>
          <w:lang w:val="en-US"/>
        </w:rPr>
        <w:t xml:space="preserve">is </w:t>
      </w:r>
      <w:r w:rsidRPr="00D62020">
        <w:rPr>
          <w:lang w:val="en-US"/>
        </w:rPr>
        <w:t xml:space="preserve">within scope of the Australian Government Impact Analysis Framework in </w:t>
      </w:r>
      <w:r>
        <w:rPr>
          <w:lang w:val="en-US"/>
        </w:rPr>
        <w:t>(</w:t>
      </w:r>
      <w:r w:rsidRPr="00D62020">
        <w:rPr>
          <w:lang w:val="en-US"/>
        </w:rPr>
        <w:t>Test 1</w:t>
      </w:r>
      <w:r>
        <w:rPr>
          <w:lang w:val="en-US"/>
        </w:rPr>
        <w:t>)</w:t>
      </w:r>
      <w:r w:rsidRPr="00D62020">
        <w:rPr>
          <w:lang w:val="en-US"/>
        </w:rPr>
        <w:t xml:space="preserve"> </w:t>
      </w:r>
    </w:p>
    <w:p w14:paraId="7E0237CC" w14:textId="1DF4F6CC" w:rsidR="0007442C" w:rsidRPr="00D62020" w:rsidRDefault="0007442C" w:rsidP="0007442C">
      <w:pPr>
        <w:pStyle w:val="ListParagraph"/>
        <w:numPr>
          <w:ilvl w:val="0"/>
          <w:numId w:val="50"/>
        </w:numPr>
        <w:rPr>
          <w:lang w:val="en-US"/>
        </w:rPr>
      </w:pPr>
      <w:r w:rsidRPr="00D62020">
        <w:rPr>
          <w:lang w:val="en-US"/>
        </w:rPr>
        <w:t xml:space="preserve">meets one or more of the thresholds for requiring a Dashboard Impact Analysis </w:t>
      </w:r>
      <w:r>
        <w:rPr>
          <w:lang w:val="en-US"/>
        </w:rPr>
        <w:t>(</w:t>
      </w:r>
      <w:r w:rsidRPr="00D62020">
        <w:rPr>
          <w:lang w:val="en-US"/>
        </w:rPr>
        <w:t>Test 2</w:t>
      </w:r>
      <w:r>
        <w:rPr>
          <w:lang w:val="en-US"/>
        </w:rPr>
        <w:t>)</w:t>
      </w:r>
      <w:r w:rsidRPr="00D62020">
        <w:rPr>
          <w:lang w:val="en-US"/>
        </w:rPr>
        <w:t>. </w:t>
      </w:r>
    </w:p>
    <w:p w14:paraId="2CAA3873" w14:textId="546C22CA" w:rsidR="00586F19" w:rsidRDefault="00C82A45" w:rsidP="00D95C07">
      <w:pPr>
        <w:rPr>
          <w:lang w:val="en-US"/>
        </w:rPr>
      </w:pPr>
      <w:r>
        <w:rPr>
          <w:lang w:val="en-US"/>
        </w:rPr>
        <w:t>This tool is a decision-making aid</w:t>
      </w:r>
      <w:r w:rsidR="00214C9E">
        <w:rPr>
          <w:lang w:val="en-US"/>
        </w:rPr>
        <w:t>. It</w:t>
      </w:r>
      <w:r w:rsidR="00D215CF">
        <w:rPr>
          <w:lang w:val="en-US"/>
        </w:rPr>
        <w:t xml:space="preserve"> </w:t>
      </w:r>
      <w:r w:rsidR="00427EDE">
        <w:rPr>
          <w:lang w:val="en-US"/>
        </w:rPr>
        <w:t>will</w:t>
      </w:r>
      <w:r w:rsidR="00D215CF">
        <w:rPr>
          <w:lang w:val="en-US"/>
        </w:rPr>
        <w:t xml:space="preserve"> assist in many </w:t>
      </w:r>
      <w:r w:rsidR="00974053">
        <w:rPr>
          <w:lang w:val="en-US"/>
        </w:rPr>
        <w:t>cases but</w:t>
      </w:r>
      <w:r w:rsidR="00A33B68">
        <w:rPr>
          <w:lang w:val="en-US"/>
        </w:rPr>
        <w:t xml:space="preserve"> may not cover all levels of complexity and </w:t>
      </w:r>
      <w:r w:rsidR="00E75918">
        <w:rPr>
          <w:lang w:val="en-US"/>
        </w:rPr>
        <w:t xml:space="preserve">does not present an exhaustive list of </w:t>
      </w:r>
      <w:r w:rsidR="00B92884">
        <w:rPr>
          <w:lang w:val="en-US"/>
        </w:rPr>
        <w:t>considerations</w:t>
      </w:r>
      <w:r w:rsidR="00A33B68">
        <w:rPr>
          <w:lang w:val="en-US"/>
        </w:rPr>
        <w:t>.</w:t>
      </w:r>
    </w:p>
    <w:p w14:paraId="3ABC4B1C" w14:textId="36342EB3" w:rsidR="00EA0E4E" w:rsidRDefault="00002652" w:rsidP="00D95C07">
      <w:pPr>
        <w:rPr>
          <w:lang w:val="en-US"/>
        </w:rPr>
      </w:pPr>
      <w:r>
        <w:rPr>
          <w:lang w:val="en-US"/>
        </w:rPr>
        <w:t>The framework applies to Austra</w:t>
      </w:r>
      <w:r w:rsidR="00526D0A">
        <w:rPr>
          <w:lang w:val="en-US"/>
        </w:rPr>
        <w:t>lian Government</w:t>
      </w:r>
      <w:r w:rsidR="00B56CAD">
        <w:rPr>
          <w:lang w:val="en-US"/>
        </w:rPr>
        <w:t xml:space="preserve"> decisions</w:t>
      </w:r>
      <w:r w:rsidR="00526D0A">
        <w:rPr>
          <w:lang w:val="en-US"/>
        </w:rPr>
        <w:t>. This includes</w:t>
      </w:r>
      <w:r w:rsidR="00017E3C">
        <w:rPr>
          <w:lang w:val="en-US"/>
        </w:rPr>
        <w:t xml:space="preserve"> decisions by</w:t>
      </w:r>
      <w:r w:rsidR="00526D0A">
        <w:rPr>
          <w:lang w:val="en-US"/>
        </w:rPr>
        <w:t>:</w:t>
      </w:r>
    </w:p>
    <w:p w14:paraId="0F93F900" w14:textId="57FC07EE" w:rsidR="00526D0A" w:rsidRDefault="00526D0A" w:rsidP="00526D0A">
      <w:pPr>
        <w:pStyle w:val="ListParagraph"/>
        <w:numPr>
          <w:ilvl w:val="0"/>
          <w:numId w:val="49"/>
        </w:numPr>
      </w:pPr>
      <w:r>
        <w:t>Cabinet</w:t>
      </w:r>
    </w:p>
    <w:p w14:paraId="56CACE16" w14:textId="02384C4A" w:rsidR="00526D0A" w:rsidRDefault="00526D0A" w:rsidP="00526D0A">
      <w:pPr>
        <w:pStyle w:val="ListParagraph"/>
        <w:numPr>
          <w:ilvl w:val="0"/>
          <w:numId w:val="49"/>
        </w:numPr>
      </w:pPr>
      <w:r>
        <w:t>Minister</w:t>
      </w:r>
      <w:r w:rsidR="00017E3C">
        <w:t>s</w:t>
      </w:r>
    </w:p>
    <w:p w14:paraId="55322CC5" w14:textId="00C982DF" w:rsidR="0015654A" w:rsidRDefault="00017E3C" w:rsidP="00526D0A">
      <w:pPr>
        <w:pStyle w:val="ListParagraph"/>
        <w:numPr>
          <w:ilvl w:val="0"/>
          <w:numId w:val="49"/>
        </w:numPr>
      </w:pPr>
      <w:r>
        <w:t>Departmental secretaries</w:t>
      </w:r>
    </w:p>
    <w:p w14:paraId="6C1030EB" w14:textId="1F5886F5" w:rsidR="00017E3C" w:rsidRDefault="00017E3C" w:rsidP="00526D0A">
      <w:pPr>
        <w:pStyle w:val="ListParagraph"/>
        <w:numPr>
          <w:ilvl w:val="0"/>
          <w:numId w:val="49"/>
        </w:numPr>
      </w:pPr>
      <w:r>
        <w:t>Heads of agencies (including regulatory agencies)</w:t>
      </w:r>
      <w:r w:rsidR="00F616C6">
        <w:t>.</w:t>
      </w:r>
    </w:p>
    <w:p w14:paraId="1B20AB78" w14:textId="192CB53E" w:rsidR="0015654A" w:rsidRDefault="0015654A" w:rsidP="0015654A">
      <w:r>
        <w:t>J</w:t>
      </w:r>
      <w:r w:rsidRPr="0015654A">
        <w:t>oint decision</w:t>
      </w:r>
      <w:r w:rsidRPr="0015654A">
        <w:noBreakHyphen/>
        <w:t>making processes with states and territories hav</w:t>
      </w:r>
      <w:r w:rsidR="00427EDE">
        <w:t>e</w:t>
      </w:r>
      <w:r w:rsidRPr="0015654A">
        <w:t xml:space="preserve"> separate requirements under the </w:t>
      </w:r>
      <w:hyperlink r:id="rId15" w:history="1">
        <w:r w:rsidRPr="00A028D9">
          <w:rPr>
            <w:rStyle w:val="Hyperlink"/>
          </w:rPr>
          <w:t>Regulatory Impact Analysis Guide for Ministers’ Meetings and National Standard Setting Bodies</w:t>
        </w:r>
      </w:hyperlink>
      <w:r>
        <w:t>.</w:t>
      </w:r>
    </w:p>
    <w:p w14:paraId="02748C58" w14:textId="77777777" w:rsidR="00390C04" w:rsidRDefault="00390C04">
      <w:pPr>
        <w:rPr>
          <w:rFonts w:ascii="Segoe UI Semibold" w:eastAsiaTheme="majorEastAsia" w:hAnsi="Segoe UI Semibold" w:cs="Segoe UI Semibold"/>
          <w:noProof/>
          <w:color w:val="007279"/>
          <w:sz w:val="48"/>
          <w:szCs w:val="40"/>
          <w:lang w:val="en-US"/>
        </w:rPr>
      </w:pPr>
      <w:r>
        <w:br w:type="page"/>
      </w:r>
    </w:p>
    <w:p w14:paraId="70B86455" w14:textId="4E8C9719" w:rsidR="00C820D4" w:rsidRDefault="00FC2596" w:rsidP="001A26D0">
      <w:pPr>
        <w:pStyle w:val="Heading1"/>
      </w:pPr>
      <w:r>
        <w:lastRenderedPageBreak/>
        <w:t>Test</w:t>
      </w:r>
      <w:r w:rsidR="002D0FAE">
        <w:t xml:space="preserve"> </w:t>
      </w:r>
      <w:r w:rsidR="00017E3C">
        <w:t xml:space="preserve">1 </w:t>
      </w:r>
      <w:r w:rsidR="002D0FAE">
        <w:t xml:space="preserve">- Scope </w:t>
      </w:r>
    </w:p>
    <w:p w14:paraId="07AF29A0" w14:textId="6331C8E3" w:rsidR="00EC6D64" w:rsidRDefault="00F616C6" w:rsidP="0035234E">
      <w:pPr>
        <w:pStyle w:val="Heading2"/>
      </w:pPr>
      <w:r w:rsidRPr="00C820D4">
        <w:t>S</w:t>
      </w:r>
      <w:r>
        <w:t>tep</w:t>
      </w:r>
      <w:r w:rsidRPr="00C820D4">
        <w:t> </w:t>
      </w:r>
      <w:r w:rsidR="00017E3C">
        <w:t>1</w:t>
      </w:r>
      <w:r w:rsidR="00EC6D64" w:rsidRPr="00C820D4">
        <w:t>.</w:t>
      </w:r>
      <w:r w:rsidR="009D6384">
        <w:t>1</w:t>
      </w:r>
      <w:r w:rsidR="009D6384" w:rsidRPr="00C820D4">
        <w:t xml:space="preserve"> </w:t>
      </w:r>
      <w:r w:rsidR="00EC6D64" w:rsidRPr="00C820D4">
        <w:t>- Is the proposal type a ‘regulatory policy</w:t>
      </w:r>
      <w:r w:rsidR="00CF75A0">
        <w:t xml:space="preserve"> proposal</w:t>
      </w:r>
      <w:r w:rsidR="00EC6D64" w:rsidRPr="00C820D4">
        <w:t>’?  </w:t>
      </w:r>
    </w:p>
    <w:p w14:paraId="13F6EA89" w14:textId="71519D9F" w:rsidR="00E7466B" w:rsidRPr="00C820D4" w:rsidRDefault="00E7466B" w:rsidP="00B94FFD">
      <w:pPr>
        <w:pStyle w:val="BOXText"/>
      </w:pPr>
      <w:r>
        <w:t xml:space="preserve">A regulatory policy proposal is </w:t>
      </w:r>
      <w:r w:rsidRPr="00E7466B">
        <w:t>any proposal to establish or reform government rules that set requirements. This includes quasi</w:t>
      </w:r>
      <w:r w:rsidRPr="00E7466B">
        <w:noBreakHyphen/>
        <w:t>regulations, such as industry</w:t>
      </w:r>
      <w:r w:rsidRPr="00E7466B">
        <w:noBreakHyphen/>
        <w:t>government agreements (co</w:t>
      </w:r>
      <w:r w:rsidRPr="00E7466B">
        <w:noBreakHyphen/>
        <w:t>regulation), which influence the behaviour of people, businesses, or community organisations.</w:t>
      </w:r>
    </w:p>
    <w:tbl>
      <w:tblPr>
        <w:tblStyle w:val="Custom1"/>
        <w:tblW w:w="9490" w:type="dxa"/>
        <w:tblLook w:val="04A0" w:firstRow="1" w:lastRow="0" w:firstColumn="1" w:lastColumn="0" w:noHBand="0" w:noVBand="1"/>
      </w:tblPr>
      <w:tblGrid>
        <w:gridCol w:w="7363"/>
        <w:gridCol w:w="2127"/>
      </w:tblGrid>
      <w:tr w:rsidR="00EC6D64" w:rsidRPr="005E6AC2" w14:paraId="59A7427B" w14:textId="77777777" w:rsidTr="00C820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7363" w:type="dxa"/>
            <w:hideMark/>
          </w:tcPr>
          <w:p w14:paraId="65DC9D17" w14:textId="77777777" w:rsidR="00EC6D64" w:rsidRPr="00416C4D" w:rsidRDefault="00EC6D64">
            <w:pPr>
              <w:rPr>
                <w:sz w:val="20"/>
                <w:szCs w:val="20"/>
              </w:rPr>
            </w:pPr>
            <w:r w:rsidRPr="00416C4D">
              <w:rPr>
                <w:bCs/>
                <w:sz w:val="20"/>
                <w:szCs w:val="20"/>
                <w:lang w:val="en-US"/>
              </w:rPr>
              <w:t>Proposal Type</w:t>
            </w:r>
            <w:r w:rsidRPr="00416C4D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hideMark/>
          </w:tcPr>
          <w:p w14:paraId="5B835D83" w14:textId="07F4A39B" w:rsidR="00EC6D64" w:rsidRPr="00416C4D" w:rsidRDefault="00EC6D64">
            <w:pPr>
              <w:jc w:val="center"/>
              <w:rPr>
                <w:sz w:val="20"/>
                <w:szCs w:val="20"/>
              </w:rPr>
            </w:pPr>
            <w:r w:rsidRPr="00416C4D">
              <w:rPr>
                <w:bCs/>
                <w:sz w:val="20"/>
                <w:szCs w:val="20"/>
                <w:lang w:val="en-US"/>
              </w:rPr>
              <w:t>In Scope</w:t>
            </w:r>
            <w:r w:rsidR="00B55329">
              <w:rPr>
                <w:bCs/>
                <w:sz w:val="20"/>
                <w:szCs w:val="20"/>
                <w:lang w:val="en-US"/>
              </w:rPr>
              <w:t>?</w:t>
            </w:r>
          </w:p>
        </w:tc>
      </w:tr>
      <w:tr w:rsidR="00EC6D64" w:rsidRPr="005E6AC2" w14:paraId="7CD15C79" w14:textId="77777777" w:rsidTr="00C82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7363" w:type="dxa"/>
            <w:hideMark/>
          </w:tcPr>
          <w:p w14:paraId="00AE4500" w14:textId="77777777" w:rsidR="00EC6D64" w:rsidRPr="00416C4D" w:rsidRDefault="00EC6D64">
            <w:pPr>
              <w:rPr>
                <w:sz w:val="20"/>
                <w:szCs w:val="20"/>
              </w:rPr>
            </w:pPr>
            <w:r w:rsidRPr="00416C4D">
              <w:rPr>
                <w:sz w:val="20"/>
                <w:szCs w:val="20"/>
                <w:lang w:val="en-US"/>
              </w:rPr>
              <w:t>Primary Legislation (i.e. New and Amended Acts)</w:t>
            </w:r>
            <w:r w:rsidRPr="00416C4D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hideMark/>
          </w:tcPr>
          <w:p w14:paraId="3899BC16" w14:textId="4F351D71" w:rsidR="00EC6D64" w:rsidRPr="00416C4D" w:rsidRDefault="007E3D14">
            <w:pPr>
              <w:jc w:val="center"/>
              <w:rPr>
                <w:sz w:val="20"/>
                <w:szCs w:val="20"/>
              </w:rPr>
            </w:pPr>
            <w:r w:rsidRPr="007E3D14">
              <w:rPr>
                <w:sz w:val="20"/>
                <w:szCs w:val="20"/>
              </w:rPr>
              <w:t>[enter yes or no]</w:t>
            </w:r>
          </w:p>
        </w:tc>
      </w:tr>
      <w:tr w:rsidR="00EC6D64" w:rsidRPr="005E6AC2" w14:paraId="71E79BFB" w14:textId="77777777" w:rsidTr="00C820D4">
        <w:trPr>
          <w:trHeight w:val="300"/>
        </w:trPr>
        <w:tc>
          <w:tcPr>
            <w:tcW w:w="7363" w:type="dxa"/>
            <w:hideMark/>
          </w:tcPr>
          <w:p w14:paraId="06D59A60" w14:textId="426DCC07" w:rsidR="00EC6D64" w:rsidRPr="00416C4D" w:rsidRDefault="00EC6D64">
            <w:pPr>
              <w:rPr>
                <w:sz w:val="20"/>
                <w:szCs w:val="20"/>
              </w:rPr>
            </w:pPr>
            <w:r w:rsidRPr="00416C4D">
              <w:rPr>
                <w:sz w:val="20"/>
                <w:szCs w:val="20"/>
                <w:lang w:val="en-US"/>
              </w:rPr>
              <w:t xml:space="preserve">Subordinate Legislation (e.g. Regulations, Legislative </w:t>
            </w:r>
            <w:r w:rsidR="009A25CB">
              <w:rPr>
                <w:sz w:val="20"/>
                <w:szCs w:val="20"/>
                <w:lang w:val="en-US"/>
              </w:rPr>
              <w:t>i</w:t>
            </w:r>
            <w:r w:rsidR="009A25CB" w:rsidRPr="00416C4D">
              <w:rPr>
                <w:sz w:val="20"/>
                <w:szCs w:val="20"/>
                <w:lang w:val="en-US"/>
              </w:rPr>
              <w:t>nstruments</w:t>
            </w:r>
            <w:r w:rsidRPr="00416C4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127" w:type="dxa"/>
            <w:hideMark/>
          </w:tcPr>
          <w:p w14:paraId="4B9017A3" w14:textId="43B7515E" w:rsidR="00EC6D64" w:rsidRPr="00416C4D" w:rsidRDefault="007E3D14">
            <w:pPr>
              <w:jc w:val="center"/>
              <w:rPr>
                <w:sz w:val="20"/>
                <w:szCs w:val="20"/>
              </w:rPr>
            </w:pPr>
            <w:r w:rsidRPr="007E3D14">
              <w:rPr>
                <w:sz w:val="20"/>
                <w:szCs w:val="20"/>
              </w:rPr>
              <w:t>[enter yes or no]</w:t>
            </w:r>
            <w:r w:rsidRPr="007E3D14" w:rsidDel="002D388A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EC6D64" w:rsidRPr="005E6AC2" w14:paraId="34B5D552" w14:textId="77777777" w:rsidTr="00C82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7363" w:type="dxa"/>
            <w:hideMark/>
          </w:tcPr>
          <w:p w14:paraId="5D57EF3B" w14:textId="400643D0" w:rsidR="00EC6D64" w:rsidRPr="00416C4D" w:rsidRDefault="00EC6D64">
            <w:pPr>
              <w:rPr>
                <w:sz w:val="20"/>
                <w:szCs w:val="20"/>
              </w:rPr>
            </w:pPr>
            <w:r w:rsidRPr="00416C4D">
              <w:rPr>
                <w:sz w:val="20"/>
                <w:szCs w:val="20"/>
                <w:lang w:val="en-US"/>
              </w:rPr>
              <w:t>Quasi-Regulation (i.e. </w:t>
            </w:r>
            <w:r>
              <w:rPr>
                <w:sz w:val="20"/>
                <w:szCs w:val="20"/>
                <w:lang w:val="en-US"/>
              </w:rPr>
              <w:t xml:space="preserve">a rule </w:t>
            </w:r>
            <w:r w:rsidRPr="00416C4D">
              <w:rPr>
                <w:sz w:val="20"/>
                <w:szCs w:val="20"/>
                <w:lang w:val="en-US"/>
              </w:rPr>
              <w:t>not in legislation but expected to change behavio</w:t>
            </w:r>
            <w:r w:rsidR="00203A9C">
              <w:rPr>
                <w:sz w:val="20"/>
                <w:szCs w:val="20"/>
                <w:lang w:val="en-US"/>
              </w:rPr>
              <w:t>u</w:t>
            </w:r>
            <w:r w:rsidRPr="00416C4D">
              <w:rPr>
                <w:sz w:val="20"/>
                <w:szCs w:val="20"/>
                <w:lang w:val="en-US"/>
              </w:rPr>
              <w:t>r)</w:t>
            </w:r>
            <w:r w:rsidRPr="00416C4D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hideMark/>
          </w:tcPr>
          <w:p w14:paraId="11819ECD" w14:textId="6AB94A67" w:rsidR="00EC6D64" w:rsidRPr="00416C4D" w:rsidRDefault="007E3D14">
            <w:pPr>
              <w:jc w:val="center"/>
              <w:rPr>
                <w:sz w:val="20"/>
                <w:szCs w:val="20"/>
              </w:rPr>
            </w:pPr>
            <w:r w:rsidRPr="007E3D14">
              <w:rPr>
                <w:sz w:val="20"/>
                <w:szCs w:val="20"/>
              </w:rPr>
              <w:t>[enter yes or no]</w:t>
            </w:r>
            <w:r w:rsidRPr="007E3D14" w:rsidDel="002D388A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EC6D64" w:rsidRPr="005E6AC2" w14:paraId="6D734678" w14:textId="77777777" w:rsidTr="00C820D4">
        <w:trPr>
          <w:trHeight w:val="300"/>
        </w:trPr>
        <w:tc>
          <w:tcPr>
            <w:tcW w:w="7363" w:type="dxa"/>
          </w:tcPr>
          <w:p w14:paraId="3EC58321" w14:textId="77777777" w:rsidR="00EC6D64" w:rsidRPr="00416C4D" w:rsidRDefault="00EC6D64">
            <w:pPr>
              <w:rPr>
                <w:sz w:val="20"/>
                <w:szCs w:val="20"/>
                <w:lang w:val="en-US"/>
              </w:rPr>
            </w:pPr>
            <w:r w:rsidRPr="00416C4D">
              <w:rPr>
                <w:sz w:val="20"/>
                <w:szCs w:val="20"/>
                <w:lang w:val="en-US"/>
              </w:rPr>
              <w:t>New reporting or disclosure obligations (including labelling)</w:t>
            </w:r>
          </w:p>
        </w:tc>
        <w:tc>
          <w:tcPr>
            <w:tcW w:w="2127" w:type="dxa"/>
          </w:tcPr>
          <w:p w14:paraId="3A4468BF" w14:textId="616847A7" w:rsidR="00EC6D64" w:rsidRPr="00416C4D" w:rsidRDefault="007E3D14">
            <w:pPr>
              <w:jc w:val="center"/>
              <w:rPr>
                <w:sz w:val="20"/>
                <w:szCs w:val="20"/>
                <w:lang w:val="en-US"/>
              </w:rPr>
            </w:pPr>
            <w:r w:rsidRPr="007E3D14">
              <w:rPr>
                <w:sz w:val="20"/>
                <w:szCs w:val="20"/>
              </w:rPr>
              <w:t>[enter yes or no]</w:t>
            </w:r>
            <w:r w:rsidRPr="007E3D14" w:rsidDel="002D388A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EC6D64" w:rsidRPr="005E6AC2" w14:paraId="660EC000" w14:textId="77777777" w:rsidTr="00C82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7363" w:type="dxa"/>
            <w:hideMark/>
          </w:tcPr>
          <w:p w14:paraId="7A6356B0" w14:textId="0C319027" w:rsidR="00EC6D64" w:rsidRPr="00416C4D" w:rsidRDefault="00EC6D64">
            <w:pPr>
              <w:rPr>
                <w:sz w:val="20"/>
                <w:szCs w:val="20"/>
              </w:rPr>
            </w:pPr>
            <w:r w:rsidRPr="00416C4D">
              <w:rPr>
                <w:sz w:val="20"/>
                <w:szCs w:val="20"/>
                <w:lang w:val="en-US"/>
              </w:rPr>
              <w:t xml:space="preserve">Treaties and </w:t>
            </w:r>
            <w:r w:rsidR="00965365">
              <w:rPr>
                <w:sz w:val="20"/>
                <w:szCs w:val="20"/>
                <w:lang w:val="en-US"/>
              </w:rPr>
              <w:t>c</w:t>
            </w:r>
            <w:r w:rsidR="00965365" w:rsidRPr="00416C4D">
              <w:rPr>
                <w:sz w:val="20"/>
                <w:szCs w:val="20"/>
                <w:lang w:val="en-US"/>
              </w:rPr>
              <w:t>onventions</w:t>
            </w:r>
            <w:r w:rsidRPr="00416C4D">
              <w:rPr>
                <w:sz w:val="20"/>
                <w:szCs w:val="20"/>
                <w:lang w:val="en-US"/>
              </w:rPr>
              <w:t>, including import or export ban</w:t>
            </w:r>
          </w:p>
        </w:tc>
        <w:tc>
          <w:tcPr>
            <w:tcW w:w="2127" w:type="dxa"/>
            <w:hideMark/>
          </w:tcPr>
          <w:p w14:paraId="500189C2" w14:textId="7891C3A1" w:rsidR="00EC6D64" w:rsidRPr="00416C4D" w:rsidRDefault="007E3D14">
            <w:pPr>
              <w:jc w:val="center"/>
              <w:rPr>
                <w:sz w:val="20"/>
                <w:szCs w:val="20"/>
              </w:rPr>
            </w:pPr>
            <w:r w:rsidRPr="007E3D14">
              <w:rPr>
                <w:sz w:val="20"/>
                <w:szCs w:val="20"/>
              </w:rPr>
              <w:t>[enter yes or no]</w:t>
            </w:r>
            <w:r w:rsidRPr="007E3D14" w:rsidDel="002D388A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EC6D64" w:rsidRPr="005E6AC2" w14:paraId="472E61ED" w14:textId="77777777" w:rsidTr="00C820D4">
        <w:trPr>
          <w:trHeight w:val="300"/>
        </w:trPr>
        <w:tc>
          <w:tcPr>
            <w:tcW w:w="7363" w:type="dxa"/>
          </w:tcPr>
          <w:p w14:paraId="5EE8A8C0" w14:textId="77777777" w:rsidR="00EC6D64" w:rsidRPr="00416C4D" w:rsidRDefault="00EC6D64">
            <w:pPr>
              <w:rPr>
                <w:sz w:val="20"/>
                <w:szCs w:val="20"/>
                <w:lang w:val="en-US"/>
              </w:rPr>
            </w:pPr>
            <w:r w:rsidRPr="00416C4D">
              <w:rPr>
                <w:sz w:val="20"/>
                <w:szCs w:val="20"/>
              </w:rPr>
              <w:t>Introduction or changes to licensing, accreditation, fees, levies or permits</w:t>
            </w:r>
          </w:p>
        </w:tc>
        <w:tc>
          <w:tcPr>
            <w:tcW w:w="2127" w:type="dxa"/>
          </w:tcPr>
          <w:p w14:paraId="1E9EA50B" w14:textId="0B0B0242" w:rsidR="00EC6D64" w:rsidRPr="00416C4D" w:rsidRDefault="007E3D14">
            <w:pPr>
              <w:jc w:val="center"/>
              <w:rPr>
                <w:sz w:val="20"/>
                <w:szCs w:val="20"/>
                <w:lang w:val="en-US"/>
              </w:rPr>
            </w:pPr>
            <w:r w:rsidRPr="007E3D14">
              <w:rPr>
                <w:sz w:val="20"/>
                <w:szCs w:val="20"/>
              </w:rPr>
              <w:t>[enter yes or no]</w:t>
            </w:r>
            <w:r w:rsidRPr="007E3D14" w:rsidDel="002D388A">
              <w:rPr>
                <w:sz w:val="20"/>
                <w:szCs w:val="20"/>
              </w:rPr>
              <w:t xml:space="preserve"> </w:t>
            </w:r>
          </w:p>
        </w:tc>
      </w:tr>
    </w:tbl>
    <w:p w14:paraId="1100FA31" w14:textId="77777777" w:rsidR="002D388A" w:rsidRDefault="002D388A" w:rsidP="00672AE4">
      <w:pPr>
        <w:spacing w:after="0"/>
        <w:rPr>
          <w:lang w:val="en-US"/>
        </w:rPr>
      </w:pPr>
    </w:p>
    <w:p w14:paraId="6D86F1BD" w14:textId="38FB0524" w:rsidR="00C95FA0" w:rsidRDefault="00C95FA0" w:rsidP="00672AE4">
      <w:pPr>
        <w:pStyle w:val="Lightblueboxtext"/>
      </w:pPr>
      <w:r w:rsidRPr="001A26D0">
        <w:t xml:space="preserve">If </w:t>
      </w:r>
      <w:r w:rsidRPr="001A26D0">
        <w:rPr>
          <w:b/>
          <w:bCs/>
        </w:rPr>
        <w:t>‘Yes’</w:t>
      </w:r>
      <w:r w:rsidRPr="001A26D0">
        <w:t xml:space="preserve"> on any item, proceed to </w:t>
      </w:r>
      <w:r w:rsidR="00B94FFD">
        <w:t>Test</w:t>
      </w:r>
      <w:r>
        <w:t xml:space="preserve"> 2 - Thresholds</w:t>
      </w:r>
      <w:r w:rsidRPr="00987837" w:rsidDel="00987837">
        <w:t xml:space="preserve"> </w:t>
      </w:r>
    </w:p>
    <w:p w14:paraId="4A5AEBE8" w14:textId="385E41FB" w:rsidR="00E27706" w:rsidRDefault="00386271" w:rsidP="00C95FA0">
      <w:r>
        <w:t xml:space="preserve">Deregulatory proposals are </w:t>
      </w:r>
      <w:r w:rsidR="0034387B">
        <w:t>also in scope of the frame</w:t>
      </w:r>
      <w:r w:rsidR="00BB500D">
        <w:t xml:space="preserve">work. </w:t>
      </w:r>
      <w:r w:rsidR="00E27706">
        <w:t xml:space="preserve">Please note that </w:t>
      </w:r>
      <w:r w:rsidR="00C95FA0">
        <w:t>routine indexation under an existing formula, machinery of government changes, and administrative changes are not within the scope of the framework and do not require an IA.</w:t>
      </w:r>
    </w:p>
    <w:p w14:paraId="507A65F7" w14:textId="13AB7F59" w:rsidR="00A43843" w:rsidRPr="001A6FDE" w:rsidRDefault="00A43843" w:rsidP="00A43843">
      <w:r w:rsidRPr="001A6FDE">
        <w:t xml:space="preserve">For any policy proposals that </w:t>
      </w:r>
      <w:r w:rsidR="00E27706" w:rsidRPr="001A6FDE">
        <w:t xml:space="preserve">are not regulatory, </w:t>
      </w:r>
      <w:r w:rsidRPr="001A6FDE">
        <w:t>(</w:t>
      </w:r>
      <w:r w:rsidR="00F616C6">
        <w:t>for example</w:t>
      </w:r>
      <w:r w:rsidRPr="001A6FDE">
        <w:t xml:space="preserve"> </w:t>
      </w:r>
      <w:r w:rsidR="00E27706" w:rsidRPr="001A6FDE">
        <w:t>g</w:t>
      </w:r>
      <w:r w:rsidRPr="001A6FDE">
        <w:t xml:space="preserve">rants, </w:t>
      </w:r>
      <w:r w:rsidR="00E27706" w:rsidRPr="001A6FDE">
        <w:t>p</w:t>
      </w:r>
      <w:r w:rsidRPr="001A6FDE">
        <w:t>rocurements</w:t>
      </w:r>
      <w:r w:rsidR="00E27706" w:rsidRPr="001A6FDE">
        <w:t>,</w:t>
      </w:r>
      <w:r w:rsidRPr="001A6FDE">
        <w:t xml:space="preserve"> etc.)</w:t>
      </w:r>
      <w:r w:rsidR="00E27706" w:rsidRPr="001A6FDE">
        <w:t xml:space="preserve">, </w:t>
      </w:r>
      <w:r w:rsidRPr="001A6FDE">
        <w:rPr>
          <w:b/>
          <w:bCs/>
        </w:rPr>
        <w:t>complete step 1.2 below</w:t>
      </w:r>
      <w:r w:rsidRPr="001A6FDE">
        <w:t xml:space="preserve"> to determine if they are in scope</w:t>
      </w:r>
      <w:r w:rsidR="00E27706" w:rsidRPr="001A6FDE">
        <w:t xml:space="preserve"> due to potential competition impacts</w:t>
      </w:r>
      <w:r w:rsidRPr="001A6FDE">
        <w:t xml:space="preserve">. </w:t>
      </w:r>
    </w:p>
    <w:p w14:paraId="4A5EE30F" w14:textId="77777777" w:rsidR="00A43843" w:rsidRDefault="00A43843" w:rsidP="00D95C07"/>
    <w:p w14:paraId="17FAD7CA" w14:textId="77777777" w:rsidR="00C820D4" w:rsidRDefault="00C820D4">
      <w:pPr>
        <w:rPr>
          <w:bCs/>
          <w:color w:val="007279"/>
        </w:rPr>
      </w:pPr>
      <w:r>
        <w:rPr>
          <w:bCs/>
          <w:color w:val="007279"/>
        </w:rPr>
        <w:br w:type="page"/>
      </w:r>
    </w:p>
    <w:p w14:paraId="528E9E53" w14:textId="354123E4" w:rsidR="00C820D4" w:rsidRPr="00C820D4" w:rsidRDefault="00F616C6" w:rsidP="0035234E">
      <w:pPr>
        <w:pStyle w:val="Heading2"/>
      </w:pPr>
      <w:r w:rsidRPr="00C820D4">
        <w:t>S</w:t>
      </w:r>
      <w:r>
        <w:t>tep</w:t>
      </w:r>
      <w:r w:rsidRPr="00C820D4">
        <w:t> </w:t>
      </w:r>
      <w:r w:rsidR="00E4721A">
        <w:t>1</w:t>
      </w:r>
      <w:r w:rsidR="00C820D4" w:rsidRPr="00C820D4">
        <w:t>.</w:t>
      </w:r>
      <w:r w:rsidR="009D6384">
        <w:t>2</w:t>
      </w:r>
      <w:r w:rsidR="009D6384" w:rsidRPr="00C820D4">
        <w:t> </w:t>
      </w:r>
      <w:r w:rsidR="00C820D4" w:rsidRPr="00C820D4">
        <w:t>– Is the proposal likely to have material competition impacts? </w:t>
      </w:r>
    </w:p>
    <w:p w14:paraId="454E566F" w14:textId="4DF38CE6" w:rsidR="00B1173B" w:rsidRPr="00B1173B" w:rsidRDefault="00B1173B" w:rsidP="00B94FFD">
      <w:pPr>
        <w:pStyle w:val="BOXText"/>
        <w:rPr>
          <w:lang w:val="en-US"/>
        </w:rPr>
      </w:pPr>
      <w:r w:rsidRPr="00B1173B">
        <w:rPr>
          <w:lang w:val="en-US"/>
        </w:rPr>
        <w:t>Proposals with material competition impacts</w:t>
      </w:r>
      <w:r>
        <w:rPr>
          <w:lang w:val="en-US"/>
        </w:rPr>
        <w:t xml:space="preserve"> are </w:t>
      </w:r>
      <w:r w:rsidRPr="00B1173B">
        <w:rPr>
          <w:lang w:val="en-US"/>
        </w:rPr>
        <w:t>any proposal expected to have a material (positive or negative) impact on competition in a market.</w:t>
      </w:r>
      <w:r>
        <w:rPr>
          <w:rStyle w:val="FootnoteReference"/>
          <w:lang w:val="en-US"/>
        </w:rPr>
        <w:footnoteReference w:id="1"/>
      </w:r>
    </w:p>
    <w:p w14:paraId="445CBEC1" w14:textId="198AC34A" w:rsidR="00C820D4" w:rsidRDefault="00B1173B" w:rsidP="00C820D4">
      <w:r>
        <w:rPr>
          <w:lang w:val="en-US"/>
        </w:rPr>
        <w:t>C</w:t>
      </w:r>
      <w:r w:rsidR="00C820D4" w:rsidRPr="00A23049">
        <w:rPr>
          <w:lang w:val="en-US"/>
        </w:rPr>
        <w:t>onsider the</w:t>
      </w:r>
      <w:r w:rsidR="00C820D4" w:rsidRPr="005E6AC2">
        <w:rPr>
          <w:lang w:val="en-US"/>
        </w:rPr>
        <w:t xml:space="preserve"> following </w:t>
      </w:r>
      <w:r w:rsidR="00C820D4">
        <w:rPr>
          <w:lang w:val="en-US"/>
        </w:rPr>
        <w:t xml:space="preserve">questions </w:t>
      </w:r>
      <w:r w:rsidR="00C820D4" w:rsidRPr="005E6AC2">
        <w:rPr>
          <w:lang w:val="en-US"/>
        </w:rPr>
        <w:t>against the level of competition in the market in the</w:t>
      </w:r>
      <w:r w:rsidR="00F5541F">
        <w:rPr>
          <w:lang w:val="en-US"/>
        </w:rPr>
        <w:t xml:space="preserve"> status-quo</w:t>
      </w:r>
      <w:r w:rsidR="00C820D4" w:rsidRPr="005E6AC2">
        <w:rPr>
          <w:lang w:val="en-US"/>
        </w:rPr>
        <w:t xml:space="preserve"> ‘business as usual’ scenario:</w:t>
      </w:r>
      <w:r w:rsidR="00C820D4" w:rsidRPr="005E6AC2">
        <w:t> </w:t>
      </w:r>
    </w:p>
    <w:p w14:paraId="688524DA" w14:textId="4EE15E8C" w:rsidR="00F616C6" w:rsidRDefault="00F616C6" w:rsidP="00C820D4">
      <w:pPr>
        <w:rPr>
          <w:lang w:val="en-US"/>
        </w:rPr>
      </w:pPr>
      <w:r>
        <w:rPr>
          <w:bCs/>
          <w:color w:val="007279"/>
        </w:rPr>
        <w:t>1</w:t>
      </w:r>
      <w:r w:rsidRPr="00EC18CD">
        <w:rPr>
          <w:bCs/>
          <w:color w:val="007279"/>
        </w:rPr>
        <w:t xml:space="preserve">.2.1 – Barriers: </w:t>
      </w:r>
      <w:r w:rsidRPr="00EC18CD">
        <w:rPr>
          <w:lang w:val="en-US"/>
        </w:rPr>
        <w:t>Is it likely that any of the policy options may create or remove significant barriers for businesses, organisations, or workers to enter, grow or exit the market? </w:t>
      </w:r>
    </w:p>
    <w:p w14:paraId="4099019E" w14:textId="77777777" w:rsidR="00F616C6" w:rsidRDefault="00F616C6" w:rsidP="00F616C6">
      <w:pPr>
        <w:spacing w:line="269" w:lineRule="auto"/>
        <w:rPr>
          <w:bCs/>
          <w:color w:val="007279"/>
        </w:rPr>
      </w:pPr>
      <w:r w:rsidRPr="007E3D14">
        <w:rPr>
          <w:b/>
          <w:bCs/>
        </w:rPr>
        <w:t>[enter yes</w:t>
      </w:r>
      <w:r>
        <w:rPr>
          <w:b/>
          <w:bCs/>
        </w:rPr>
        <w:t xml:space="preserve">, </w:t>
      </w:r>
      <w:r w:rsidRPr="007E3D14">
        <w:rPr>
          <w:b/>
          <w:bCs/>
        </w:rPr>
        <w:t>no</w:t>
      </w:r>
      <w:r>
        <w:rPr>
          <w:b/>
          <w:bCs/>
        </w:rPr>
        <w:t xml:space="preserve"> or unknown</w:t>
      </w:r>
      <w:r w:rsidRPr="007E3D14">
        <w:rPr>
          <w:b/>
          <w:bCs/>
        </w:rPr>
        <w:t>]</w:t>
      </w:r>
      <w:r w:rsidRPr="00F616C6">
        <w:rPr>
          <w:bCs/>
          <w:color w:val="007279"/>
        </w:rPr>
        <w:t xml:space="preserve"> </w:t>
      </w:r>
    </w:p>
    <w:p w14:paraId="5FC0E169" w14:textId="46A8462D" w:rsidR="00F616C6" w:rsidRDefault="00F616C6" w:rsidP="00F616C6">
      <w:pPr>
        <w:spacing w:line="269" w:lineRule="auto"/>
        <w:rPr>
          <w:lang w:val="en-US"/>
        </w:rPr>
      </w:pPr>
      <w:r>
        <w:rPr>
          <w:bCs/>
          <w:color w:val="007279"/>
        </w:rPr>
        <w:t>1</w:t>
      </w:r>
      <w:r w:rsidRPr="00EC18CD">
        <w:rPr>
          <w:bCs/>
          <w:color w:val="007279"/>
        </w:rPr>
        <w:t>.2.2 – Market Participants:</w:t>
      </w:r>
      <w:r>
        <w:rPr>
          <w:b/>
          <w:bCs/>
          <w:lang w:val="en-US"/>
        </w:rPr>
        <w:t xml:space="preserve"> </w:t>
      </w:r>
      <w:r w:rsidRPr="00AB3B3F">
        <w:rPr>
          <w:lang w:val="en-US"/>
        </w:rPr>
        <w:t xml:space="preserve">Is it likely that any of the policy options may </w:t>
      </w:r>
      <w:r w:rsidRPr="00EC18CD">
        <w:rPr>
          <w:lang w:val="en-US"/>
        </w:rPr>
        <w:t>cause a </w:t>
      </w:r>
      <w:r>
        <w:rPr>
          <w:lang w:val="en-US"/>
        </w:rPr>
        <w:t xml:space="preserve">significant </w:t>
      </w:r>
      <w:r w:rsidRPr="00EC18CD">
        <w:rPr>
          <w:lang w:val="en-US"/>
        </w:rPr>
        <w:t>change in the number of businesses or customers in the market?</w:t>
      </w:r>
    </w:p>
    <w:p w14:paraId="0594547C" w14:textId="77777777" w:rsidR="00F616C6" w:rsidRPr="001A26D0" w:rsidRDefault="00F616C6" w:rsidP="00F616C6">
      <w:pPr>
        <w:spacing w:line="269" w:lineRule="auto"/>
        <w:rPr>
          <w:b/>
          <w:bCs/>
        </w:rPr>
      </w:pPr>
      <w:r w:rsidRPr="007E3D14">
        <w:rPr>
          <w:b/>
          <w:bCs/>
        </w:rPr>
        <w:t>[enter yes</w:t>
      </w:r>
      <w:r>
        <w:rPr>
          <w:b/>
          <w:bCs/>
        </w:rPr>
        <w:t xml:space="preserve">, </w:t>
      </w:r>
      <w:r w:rsidRPr="007E3D14">
        <w:rPr>
          <w:b/>
          <w:bCs/>
        </w:rPr>
        <w:t>no</w:t>
      </w:r>
      <w:r>
        <w:rPr>
          <w:b/>
          <w:bCs/>
        </w:rPr>
        <w:t xml:space="preserve"> or unknown</w:t>
      </w:r>
      <w:r w:rsidRPr="007E3D14">
        <w:rPr>
          <w:b/>
          <w:bCs/>
        </w:rPr>
        <w:t>]</w:t>
      </w:r>
    </w:p>
    <w:p w14:paraId="2679DCA2" w14:textId="77777777" w:rsidR="00F616C6" w:rsidRDefault="00F616C6" w:rsidP="00F616C6">
      <w:pPr>
        <w:spacing w:line="269" w:lineRule="auto"/>
        <w:rPr>
          <w:lang w:val="en-US"/>
        </w:rPr>
      </w:pPr>
      <w:r>
        <w:rPr>
          <w:bCs/>
          <w:color w:val="007279"/>
        </w:rPr>
        <w:t>1</w:t>
      </w:r>
      <w:r w:rsidRPr="00EC18CD">
        <w:rPr>
          <w:bCs/>
          <w:color w:val="007279"/>
        </w:rPr>
        <w:t xml:space="preserve">.2.3 – Incentives to Compete: </w:t>
      </w:r>
      <w:r w:rsidRPr="00AB3B3F">
        <w:rPr>
          <w:lang w:val="en-US"/>
        </w:rPr>
        <w:t xml:space="preserve">Is it likely that any of the policy options may </w:t>
      </w:r>
      <w:r>
        <w:rPr>
          <w:lang w:val="en-US"/>
        </w:rPr>
        <w:t xml:space="preserve">significantly </w:t>
      </w:r>
      <w:r w:rsidRPr="00EC18CD">
        <w:rPr>
          <w:lang w:val="en-US"/>
        </w:rPr>
        <w:t>weaken or strengthen the ability or incentives for businesses to compete in the market?</w:t>
      </w:r>
    </w:p>
    <w:p w14:paraId="72FBBA0A" w14:textId="2C12068C" w:rsidR="00F616C6" w:rsidRDefault="00F616C6" w:rsidP="00F616C6">
      <w:pPr>
        <w:rPr>
          <w:b/>
          <w:bCs/>
        </w:rPr>
      </w:pPr>
      <w:r w:rsidRPr="007E3D14">
        <w:rPr>
          <w:b/>
          <w:bCs/>
        </w:rPr>
        <w:t>[enter yes</w:t>
      </w:r>
      <w:r>
        <w:rPr>
          <w:b/>
          <w:bCs/>
        </w:rPr>
        <w:t xml:space="preserve">, </w:t>
      </w:r>
      <w:r w:rsidRPr="007E3D14">
        <w:rPr>
          <w:b/>
          <w:bCs/>
        </w:rPr>
        <w:t>no</w:t>
      </w:r>
      <w:r>
        <w:rPr>
          <w:b/>
          <w:bCs/>
        </w:rPr>
        <w:t xml:space="preserve"> or unknown</w:t>
      </w:r>
      <w:r w:rsidRPr="007E3D14">
        <w:rPr>
          <w:b/>
          <w:bCs/>
        </w:rPr>
        <w:t>]</w:t>
      </w:r>
    </w:p>
    <w:p w14:paraId="2FED9FB4" w14:textId="77777777" w:rsidR="00F616C6" w:rsidRDefault="00F616C6" w:rsidP="00F616C6">
      <w:pPr>
        <w:spacing w:line="269" w:lineRule="auto"/>
        <w:rPr>
          <w:lang w:val="en-US"/>
        </w:rPr>
      </w:pPr>
      <w:r>
        <w:rPr>
          <w:bCs/>
          <w:color w:val="007279"/>
        </w:rPr>
        <w:t>1</w:t>
      </w:r>
      <w:r w:rsidRPr="00EC18CD">
        <w:rPr>
          <w:bCs/>
          <w:color w:val="007279"/>
        </w:rPr>
        <w:t>.2.4 – Setting Prices:</w:t>
      </w:r>
      <w:r>
        <w:rPr>
          <w:b/>
          <w:bCs/>
          <w:lang w:val="en-US"/>
        </w:rPr>
        <w:t xml:space="preserve"> </w:t>
      </w:r>
      <w:r w:rsidRPr="00AB3B3F">
        <w:rPr>
          <w:lang w:val="en-US"/>
        </w:rPr>
        <w:t xml:space="preserve">Is it likely that any of the policy options may </w:t>
      </w:r>
      <w:r>
        <w:rPr>
          <w:lang w:val="en-US"/>
        </w:rPr>
        <w:t xml:space="preserve">significantly </w:t>
      </w:r>
      <w:r w:rsidRPr="00C43B2D">
        <w:rPr>
          <w:lang w:val="en-US"/>
        </w:rPr>
        <w:t>influence the price that a business can set for their products or services or their market share?</w:t>
      </w:r>
    </w:p>
    <w:p w14:paraId="639EC752" w14:textId="1BC0F404" w:rsidR="00F616C6" w:rsidRDefault="00F616C6" w:rsidP="00F616C6">
      <w:pPr>
        <w:spacing w:line="269" w:lineRule="auto"/>
        <w:rPr>
          <w:lang w:val="en-US"/>
        </w:rPr>
      </w:pPr>
      <w:r w:rsidRPr="007E3D14">
        <w:rPr>
          <w:b/>
          <w:bCs/>
        </w:rPr>
        <w:t>[enter yes</w:t>
      </w:r>
      <w:r>
        <w:rPr>
          <w:b/>
          <w:bCs/>
        </w:rPr>
        <w:t xml:space="preserve">, </w:t>
      </w:r>
      <w:r w:rsidRPr="007E3D14">
        <w:rPr>
          <w:b/>
          <w:bCs/>
        </w:rPr>
        <w:t>no</w:t>
      </w:r>
      <w:r>
        <w:rPr>
          <w:b/>
          <w:bCs/>
        </w:rPr>
        <w:t xml:space="preserve"> or unknown</w:t>
      </w:r>
      <w:r w:rsidRPr="007E3D14">
        <w:rPr>
          <w:b/>
          <w:bCs/>
        </w:rPr>
        <w:t>]</w:t>
      </w:r>
    </w:p>
    <w:p w14:paraId="6FB2D468" w14:textId="262E390F" w:rsidR="00BF3AF8" w:rsidRDefault="00BF3AF8" w:rsidP="00672AE4">
      <w:pPr>
        <w:pStyle w:val="Lightblueboxtext"/>
        <w:rPr>
          <w:szCs w:val="21"/>
        </w:rPr>
      </w:pPr>
      <w:r w:rsidRPr="00672AE4">
        <w:rPr>
          <w:szCs w:val="21"/>
        </w:rPr>
        <w:t>If any responses are ‘</w:t>
      </w:r>
      <w:r w:rsidRPr="0050427D">
        <w:rPr>
          <w:b/>
          <w:bCs/>
          <w:szCs w:val="21"/>
        </w:rPr>
        <w:t>Y</w:t>
      </w:r>
      <w:r w:rsidR="00AC24D2" w:rsidRPr="0050427D">
        <w:rPr>
          <w:b/>
          <w:bCs/>
          <w:szCs w:val="21"/>
        </w:rPr>
        <w:t>es</w:t>
      </w:r>
      <w:r w:rsidRPr="0050427D">
        <w:rPr>
          <w:b/>
          <w:bCs/>
          <w:szCs w:val="21"/>
        </w:rPr>
        <w:t>’</w:t>
      </w:r>
      <w:r w:rsidRPr="00672AE4">
        <w:rPr>
          <w:szCs w:val="21"/>
        </w:rPr>
        <w:t xml:space="preserve">, move to </w:t>
      </w:r>
      <w:r w:rsidR="00B94FFD" w:rsidRPr="00672AE4">
        <w:rPr>
          <w:szCs w:val="21"/>
        </w:rPr>
        <w:t>Test 2</w:t>
      </w:r>
      <w:r w:rsidRPr="00672AE4">
        <w:rPr>
          <w:szCs w:val="21"/>
        </w:rPr>
        <w:t xml:space="preserve"> </w:t>
      </w:r>
      <w:r w:rsidR="00935AB9">
        <w:rPr>
          <w:szCs w:val="21"/>
        </w:rPr>
        <w:t>–</w:t>
      </w:r>
      <w:r w:rsidRPr="00672AE4">
        <w:rPr>
          <w:szCs w:val="21"/>
        </w:rPr>
        <w:t xml:space="preserve"> Thresholds</w:t>
      </w:r>
    </w:p>
    <w:p w14:paraId="0A9C455D" w14:textId="4E38F761" w:rsidR="00935AB9" w:rsidRDefault="008C09DD" w:rsidP="00672AE4">
      <w:pPr>
        <w:pStyle w:val="Lightblueboxtext"/>
        <w:rPr>
          <w:szCs w:val="21"/>
        </w:rPr>
      </w:pPr>
      <w:r w:rsidRPr="008C09DD">
        <w:rPr>
          <w:szCs w:val="21"/>
        </w:rPr>
        <w:t>If any responses are ‘</w:t>
      </w:r>
      <w:r w:rsidRPr="0050427D">
        <w:rPr>
          <w:b/>
          <w:bCs/>
          <w:szCs w:val="21"/>
        </w:rPr>
        <w:t>Unknown’</w:t>
      </w:r>
      <w:r w:rsidRPr="008C09DD">
        <w:rPr>
          <w:szCs w:val="21"/>
        </w:rPr>
        <w:t xml:space="preserve">, please contact the OIA via </w:t>
      </w:r>
      <w:r w:rsidRPr="008C09DD">
        <w:rPr>
          <w:szCs w:val="21"/>
          <w:u w:val="single"/>
        </w:rPr>
        <w:t>helpdesk-OIA@pmc.gov.au</w:t>
      </w:r>
      <w:r w:rsidRPr="008C09DD">
        <w:rPr>
          <w:szCs w:val="21"/>
        </w:rPr>
        <w:t>.</w:t>
      </w:r>
    </w:p>
    <w:p w14:paraId="360F6381" w14:textId="79FBFD63" w:rsidR="00C820D4" w:rsidRPr="00935AB9" w:rsidRDefault="00C820D4" w:rsidP="008C09DD">
      <w:pPr>
        <w:pStyle w:val="Heading1"/>
      </w:pPr>
      <w:r w:rsidRPr="00935AB9">
        <w:br w:type="page"/>
      </w:r>
      <w:r w:rsidR="00FC2596" w:rsidRPr="00935AB9">
        <w:rPr>
          <w:rStyle w:val="Heading1Char"/>
        </w:rPr>
        <w:t xml:space="preserve">Test </w:t>
      </w:r>
      <w:r w:rsidR="0004454B" w:rsidRPr="00935AB9">
        <w:rPr>
          <w:rStyle w:val="Heading1Char"/>
        </w:rPr>
        <w:t xml:space="preserve">2 </w:t>
      </w:r>
      <w:r w:rsidR="00421654" w:rsidRPr="00935AB9">
        <w:rPr>
          <w:rStyle w:val="Heading1Char"/>
        </w:rPr>
        <w:t>-</w:t>
      </w:r>
      <w:r w:rsidRPr="00935AB9">
        <w:rPr>
          <w:rStyle w:val="Heading1Char"/>
        </w:rPr>
        <w:t xml:space="preserve"> </w:t>
      </w:r>
      <w:r w:rsidR="00F616C6" w:rsidRPr="00935AB9">
        <w:rPr>
          <w:rStyle w:val="Heading1Char"/>
        </w:rPr>
        <w:t>Thresholds</w:t>
      </w:r>
    </w:p>
    <w:p w14:paraId="07691B97" w14:textId="2BF63E39" w:rsidR="00C820D4" w:rsidRDefault="00C820D4" w:rsidP="006C1BFC">
      <w:pPr>
        <w:spacing w:line="259" w:lineRule="auto"/>
      </w:pPr>
      <w:r>
        <w:t xml:space="preserve">What is your estimate for the total number of businesses, </w:t>
      </w:r>
      <w:r w:rsidR="005D735D">
        <w:t>people</w:t>
      </w:r>
      <w:r>
        <w:t xml:space="preserve"> and/or community organisations that are likely to be affected by </w:t>
      </w:r>
      <w:r w:rsidR="009C0DBF">
        <w:t>your policy proposal</w:t>
      </w:r>
      <w:r>
        <w:t>?</w:t>
      </w:r>
    </w:p>
    <w:p w14:paraId="66542D85" w14:textId="31F15761" w:rsidR="00C820D4" w:rsidRPr="000F40C4" w:rsidRDefault="00C820D4" w:rsidP="00672AE4">
      <w:pPr>
        <w:rPr>
          <w:b/>
          <w:bCs/>
        </w:rPr>
      </w:pPr>
      <w:r w:rsidRPr="000F40C4">
        <w:rPr>
          <w:b/>
          <w:bCs/>
        </w:rPr>
        <w:t xml:space="preserve">X = </w:t>
      </w:r>
      <w:r w:rsidR="00F616C6">
        <w:rPr>
          <w:b/>
          <w:bCs/>
        </w:rPr>
        <w:t>[enter value]</w:t>
      </w:r>
    </w:p>
    <w:p w14:paraId="18F1E914" w14:textId="0F0B9816" w:rsidR="009D78C6" w:rsidRDefault="00D06ED4" w:rsidP="0060020B">
      <w:pPr>
        <w:spacing w:line="259" w:lineRule="auto"/>
      </w:pPr>
      <w:r>
        <w:t>Given the number ‘X’</w:t>
      </w:r>
      <w:r w:rsidR="009936A4" w:rsidRPr="00D65770">
        <w:t>,</w:t>
      </w:r>
      <w:r>
        <w:t xml:space="preserve"> to test it against </w:t>
      </w:r>
      <w:r w:rsidR="00AC4C4C">
        <w:t xml:space="preserve">the </w:t>
      </w:r>
      <w:r>
        <w:t>threshold</w:t>
      </w:r>
      <w:r w:rsidR="00AC4C4C">
        <w:t>s</w:t>
      </w:r>
      <w:r>
        <w:t xml:space="preserve"> please calculate ‘Y’</w:t>
      </w:r>
      <w:r w:rsidR="00AC4C4C">
        <w:t xml:space="preserve"> for each threshold</w:t>
      </w:r>
      <w:r>
        <w:t xml:space="preserve">. </w:t>
      </w:r>
    </w:p>
    <w:p w14:paraId="306AA8F4" w14:textId="04004208" w:rsidR="009936A4" w:rsidRPr="0060020B" w:rsidRDefault="00904ECC" w:rsidP="0060020B">
      <w:pPr>
        <w:spacing w:line="259" w:lineRule="auto"/>
      </w:pPr>
      <w:r>
        <w:t>W</w:t>
      </w:r>
      <w:r w:rsidR="009936A4" w:rsidRPr="00D65770">
        <w:t xml:space="preserve">hat would be the average </w:t>
      </w:r>
      <w:r w:rsidR="000C5689" w:rsidRPr="00D65770">
        <w:t>impact pe</w:t>
      </w:r>
      <w:r w:rsidR="008B6E74">
        <w:t>r</w:t>
      </w:r>
      <w:r w:rsidR="000C5689" w:rsidRPr="0060020B">
        <w:t xml:space="preserve"> business, person, or community organisation need to be?</w:t>
      </w:r>
    </w:p>
    <w:p w14:paraId="37175901" w14:textId="12B1E31B" w:rsidR="000C5689" w:rsidRPr="000F40C4" w:rsidRDefault="0060020B" w:rsidP="00672AE4">
      <w:pPr>
        <w:rPr>
          <w:b/>
          <w:bCs/>
        </w:rPr>
      </w:pPr>
      <w:r>
        <w:rPr>
          <w:b/>
          <w:bCs/>
        </w:rPr>
        <w:t>Y</w:t>
      </w:r>
      <w:r w:rsidR="000C5689">
        <w:rPr>
          <w:b/>
          <w:bCs/>
        </w:rPr>
        <w:t>1</w:t>
      </w:r>
      <w:r w:rsidR="000C5689" w:rsidRPr="000F40C4">
        <w:rPr>
          <w:b/>
          <w:bCs/>
        </w:rPr>
        <w:t xml:space="preserve"> = </w:t>
      </w:r>
      <w:r w:rsidR="000C5689" w:rsidRPr="0060020B">
        <w:t>$20,000</w:t>
      </w:r>
      <w:r w:rsidR="00686D6A" w:rsidRPr="0060020B">
        <w:t>,000 divided by</w:t>
      </w:r>
      <w:r w:rsidR="00686D6A">
        <w:rPr>
          <w:b/>
          <w:bCs/>
        </w:rPr>
        <w:t xml:space="preserve"> X</w:t>
      </w:r>
      <w:r w:rsidR="00A134BD">
        <w:rPr>
          <w:b/>
          <w:bCs/>
        </w:rPr>
        <w:t xml:space="preserve"> </w:t>
      </w:r>
      <w:r w:rsidR="00686D6A">
        <w:rPr>
          <w:b/>
          <w:bCs/>
        </w:rPr>
        <w:t>=</w:t>
      </w:r>
      <w:r w:rsidR="005231A8">
        <w:rPr>
          <w:b/>
          <w:bCs/>
        </w:rPr>
        <w:t xml:space="preserve"> $</w:t>
      </w:r>
      <w:r w:rsidR="00F616C6">
        <w:rPr>
          <w:b/>
          <w:bCs/>
        </w:rPr>
        <w:t xml:space="preserve"> [enter value]</w:t>
      </w:r>
    </w:p>
    <w:p w14:paraId="484E458D" w14:textId="4D62457F" w:rsidR="000C5689" w:rsidRPr="0060020B" w:rsidRDefault="0060020B" w:rsidP="00672AE4">
      <w:pPr>
        <w:rPr>
          <w:b/>
          <w:bCs/>
        </w:rPr>
      </w:pPr>
      <w:r>
        <w:rPr>
          <w:b/>
          <w:bCs/>
        </w:rPr>
        <w:t>Y</w:t>
      </w:r>
      <w:r w:rsidR="00686D6A">
        <w:rPr>
          <w:b/>
          <w:bCs/>
        </w:rPr>
        <w:t>2</w:t>
      </w:r>
      <w:r w:rsidR="000C5689" w:rsidRPr="000F40C4">
        <w:rPr>
          <w:b/>
          <w:bCs/>
        </w:rPr>
        <w:t xml:space="preserve"> = </w:t>
      </w:r>
      <w:r w:rsidR="00686D6A" w:rsidRPr="0060020B">
        <w:t>$200,000,000 divided by</w:t>
      </w:r>
      <w:r w:rsidR="00686D6A">
        <w:rPr>
          <w:b/>
          <w:bCs/>
        </w:rPr>
        <w:t xml:space="preserve"> X =</w:t>
      </w:r>
      <w:r w:rsidR="005231A8">
        <w:rPr>
          <w:b/>
          <w:bCs/>
        </w:rPr>
        <w:t xml:space="preserve"> $</w:t>
      </w:r>
      <w:r w:rsidR="00F616C6" w:rsidRPr="000F40C4">
        <w:rPr>
          <w:b/>
          <w:bCs/>
        </w:rPr>
        <w:t xml:space="preserve"> </w:t>
      </w:r>
      <w:r w:rsidR="00F616C6">
        <w:rPr>
          <w:b/>
          <w:bCs/>
        </w:rPr>
        <w:t>[enter value]</w:t>
      </w:r>
    </w:p>
    <w:p w14:paraId="466333F6" w14:textId="0AA395B3" w:rsidR="00C820D4" w:rsidRPr="00F01BEC" w:rsidRDefault="00C820D4" w:rsidP="0035234E">
      <w:pPr>
        <w:pStyle w:val="Heading2"/>
      </w:pPr>
      <w:r w:rsidRPr="00F01BEC">
        <w:t xml:space="preserve">IA threshold 1 – Regulatory </w:t>
      </w:r>
      <w:r w:rsidR="00996EF3">
        <w:t>b</w:t>
      </w:r>
      <w:r w:rsidR="00996EF3" w:rsidRPr="00F01BEC">
        <w:t>urden</w:t>
      </w:r>
    </w:p>
    <w:p w14:paraId="512E8AD5" w14:textId="07BA40A9" w:rsidR="00B94FFD" w:rsidRDefault="00B94FFD" w:rsidP="00B94FFD">
      <w:pPr>
        <w:pStyle w:val="BOXText"/>
      </w:pPr>
      <w:r w:rsidRPr="00B94FFD">
        <w:t>IA threshold 1 covers proposals likely to change regulatory burden by $20 million or more in total (over 10 years).</w:t>
      </w:r>
    </w:p>
    <w:p w14:paraId="6494D31C" w14:textId="3B3E0FD1" w:rsidR="006F03DC" w:rsidRDefault="00C820D4" w:rsidP="000A7A3C">
      <w:pPr>
        <w:spacing w:line="259" w:lineRule="auto"/>
        <w:rPr>
          <w:b/>
          <w:bCs/>
        </w:rPr>
      </w:pPr>
      <w:r>
        <w:t xml:space="preserve">Is it </w:t>
      </w:r>
      <w:r w:rsidR="00B94FFD">
        <w:t>likely</w:t>
      </w:r>
      <w:r>
        <w:t xml:space="preserve"> that, on average, each of those businesses, </w:t>
      </w:r>
      <w:r w:rsidR="005D735D">
        <w:t>people</w:t>
      </w:r>
      <w:r>
        <w:t xml:space="preserve"> and/or community organisations will </w:t>
      </w:r>
      <w:r w:rsidR="009B13F0">
        <w:t>face a regulatory burden cost</w:t>
      </w:r>
      <w:r w:rsidR="00E34655">
        <w:t xml:space="preserve"> (including </w:t>
      </w:r>
      <w:r w:rsidR="008D7445">
        <w:t xml:space="preserve">administrative, </w:t>
      </w:r>
      <w:r w:rsidR="00E34655">
        <w:t xml:space="preserve">compliance </w:t>
      </w:r>
      <w:r w:rsidR="00426934">
        <w:t>and delay costs)</w:t>
      </w:r>
      <w:r w:rsidR="000A7A3C">
        <w:t xml:space="preserve"> of more tha</w:t>
      </w:r>
      <w:r w:rsidR="006F03DC">
        <w:t>n</w:t>
      </w:r>
      <w:r w:rsidR="000A7A3C">
        <w:t xml:space="preserve"> </w:t>
      </w:r>
      <w:r w:rsidR="00A134BD" w:rsidRPr="00672AE4">
        <w:rPr>
          <w:b/>
          <w:bCs/>
        </w:rPr>
        <w:t>Y</w:t>
      </w:r>
      <w:r w:rsidR="00414849" w:rsidRPr="00672AE4">
        <w:rPr>
          <w:b/>
          <w:bCs/>
        </w:rPr>
        <w:t>1</w:t>
      </w:r>
      <w:r w:rsidR="000A7A3C" w:rsidRPr="00672AE4">
        <w:rPr>
          <w:b/>
          <w:bCs/>
        </w:rPr>
        <w:t xml:space="preserve"> over 10 years?</w:t>
      </w:r>
      <w:r w:rsidR="00D05B12" w:rsidRPr="00672AE4">
        <w:rPr>
          <w:rStyle w:val="FootnoteReference"/>
        </w:rPr>
        <w:footnoteReference w:id="2"/>
      </w:r>
    </w:p>
    <w:p w14:paraId="59A33949" w14:textId="11D36EAE" w:rsidR="00F616C6" w:rsidRDefault="00F616C6" w:rsidP="000A7A3C">
      <w:pPr>
        <w:spacing w:line="259" w:lineRule="auto"/>
        <w:rPr>
          <w:u w:val="single"/>
        </w:rPr>
      </w:pPr>
      <w:r w:rsidRPr="007E3D14">
        <w:rPr>
          <w:b/>
          <w:bCs/>
        </w:rPr>
        <w:t>[enter yes</w:t>
      </w:r>
      <w:r>
        <w:rPr>
          <w:b/>
          <w:bCs/>
        </w:rPr>
        <w:t xml:space="preserve">, </w:t>
      </w:r>
      <w:r w:rsidRPr="007E3D14">
        <w:rPr>
          <w:b/>
          <w:bCs/>
        </w:rPr>
        <w:t>no</w:t>
      </w:r>
      <w:r>
        <w:rPr>
          <w:b/>
          <w:bCs/>
        </w:rPr>
        <w:t xml:space="preserve"> or unknown</w:t>
      </w:r>
      <w:r w:rsidRPr="007E3D14">
        <w:rPr>
          <w:b/>
          <w:bCs/>
        </w:rPr>
        <w:t>]</w:t>
      </w:r>
    </w:p>
    <w:p w14:paraId="45541729" w14:textId="681E0BA9" w:rsidR="00B94FFD" w:rsidRDefault="00C820D4" w:rsidP="0035234E">
      <w:pPr>
        <w:pStyle w:val="Heading2"/>
      </w:pPr>
      <w:r w:rsidRPr="00F01BEC">
        <w:t>IA threshold 2</w:t>
      </w:r>
      <w:r w:rsidR="00203331">
        <w:t xml:space="preserve"> – Material impacts</w:t>
      </w:r>
    </w:p>
    <w:p w14:paraId="6F93752A" w14:textId="20E8B347" w:rsidR="00B94FFD" w:rsidRDefault="00B94FFD" w:rsidP="00B94FFD">
      <w:pPr>
        <w:pStyle w:val="BOXText"/>
      </w:pPr>
      <w:r w:rsidRPr="00B94FFD">
        <w:t>IA threshold 2 covers proposals likely to have indicative impacts of $200 million or more a year on economic and social outcomes for people, businesses or community organisations.</w:t>
      </w:r>
    </w:p>
    <w:p w14:paraId="4EFDD955" w14:textId="4A31D518" w:rsidR="00C820D4" w:rsidRPr="00F01BEC" w:rsidRDefault="00B94FFD" w:rsidP="00C820D4">
      <w:pPr>
        <w:rPr>
          <w:bCs/>
          <w:color w:val="007279"/>
        </w:rPr>
      </w:pPr>
      <w:r>
        <w:rPr>
          <w:bCs/>
          <w:color w:val="007279"/>
        </w:rPr>
        <w:t>2</w:t>
      </w:r>
      <w:r w:rsidR="00C820D4" w:rsidRPr="00F01BEC">
        <w:rPr>
          <w:bCs/>
          <w:color w:val="007279"/>
        </w:rPr>
        <w:t>a – Material Economic Impacts</w:t>
      </w:r>
    </w:p>
    <w:p w14:paraId="7B876472" w14:textId="3E67A579" w:rsidR="00C820D4" w:rsidRDefault="00C820D4" w:rsidP="006C1BFC">
      <w:pPr>
        <w:spacing w:line="259" w:lineRule="auto"/>
      </w:pPr>
      <w:r>
        <w:t xml:space="preserve">Is it </w:t>
      </w:r>
      <w:r w:rsidR="00B94FFD">
        <w:t>likely</w:t>
      </w:r>
      <w:r>
        <w:t xml:space="preserve"> that, on average, each of these businesses, </w:t>
      </w:r>
      <w:r w:rsidR="005D735D">
        <w:t>people</w:t>
      </w:r>
      <w:r>
        <w:t xml:space="preserve"> and/or community organisations will experience more than</w:t>
      </w:r>
      <w:r w:rsidRPr="00F616C6">
        <w:t xml:space="preserve"> </w:t>
      </w:r>
      <w:r w:rsidR="00A134BD" w:rsidRPr="00672AE4">
        <w:rPr>
          <w:b/>
          <w:bCs/>
        </w:rPr>
        <w:t>Y</w:t>
      </w:r>
      <w:r w:rsidR="00414849" w:rsidRPr="00672AE4">
        <w:rPr>
          <w:b/>
          <w:bCs/>
        </w:rPr>
        <w:t>2</w:t>
      </w:r>
      <w:r w:rsidRPr="00672AE4">
        <w:rPr>
          <w:b/>
          <w:bCs/>
        </w:rPr>
        <w:t xml:space="preserve"> per year</w:t>
      </w:r>
      <w:r w:rsidRPr="00672AE4">
        <w:t>,</w:t>
      </w:r>
      <w:r>
        <w:t xml:space="preserve"> such as changes to:</w:t>
      </w:r>
    </w:p>
    <w:p w14:paraId="2BDDA1D6" w14:textId="77777777" w:rsidR="004F2238" w:rsidRDefault="004F2238" w:rsidP="00672AE4">
      <w:pPr>
        <w:pStyle w:val="BulletedList-Level1"/>
      </w:pPr>
      <w:r>
        <w:t>Expenses?</w:t>
      </w:r>
    </w:p>
    <w:p w14:paraId="1DDFC8E5" w14:textId="6C058C20" w:rsidR="006F03DC" w:rsidRDefault="00C820D4" w:rsidP="00672AE4">
      <w:pPr>
        <w:pStyle w:val="BulletedList-Level1"/>
      </w:pPr>
      <w:r>
        <w:t>Revenue?</w:t>
      </w:r>
    </w:p>
    <w:p w14:paraId="7FC8E147" w14:textId="56D440CF" w:rsidR="00223F22" w:rsidRDefault="00223F22" w:rsidP="00672AE4">
      <w:pPr>
        <w:pStyle w:val="BulletedList-Level1"/>
      </w:pPr>
      <w:r>
        <w:t>Number of jobs?</w:t>
      </w:r>
    </w:p>
    <w:p w14:paraId="1C1289F6" w14:textId="38437F74" w:rsidR="00223F22" w:rsidRDefault="00223F22" w:rsidP="00672AE4">
      <w:pPr>
        <w:pStyle w:val="BulletedList-Level1"/>
      </w:pPr>
      <w:r>
        <w:t>Wages</w:t>
      </w:r>
      <w:r w:rsidR="0024554E">
        <w:t xml:space="preserve"> and other income</w:t>
      </w:r>
      <w:r>
        <w:t>?</w:t>
      </w:r>
    </w:p>
    <w:p w14:paraId="598D6D8F" w14:textId="168CD760" w:rsidR="00C80CC9" w:rsidRDefault="00C80CC9" w:rsidP="00672AE4">
      <w:pPr>
        <w:pStyle w:val="BulletedList-Level1"/>
      </w:pPr>
      <w:r>
        <w:t>Level of service delivery?</w:t>
      </w:r>
    </w:p>
    <w:p w14:paraId="6F96ADF0" w14:textId="256F950C" w:rsidR="00F616C6" w:rsidRPr="001A26D0" w:rsidRDefault="00F616C6" w:rsidP="00672AE4">
      <w:pPr>
        <w:rPr>
          <w:b/>
          <w:bCs/>
        </w:rPr>
      </w:pPr>
      <w:r w:rsidRPr="007E3D14">
        <w:rPr>
          <w:b/>
          <w:bCs/>
        </w:rPr>
        <w:t>[enter yes</w:t>
      </w:r>
      <w:r>
        <w:rPr>
          <w:b/>
          <w:bCs/>
        </w:rPr>
        <w:t xml:space="preserve">, </w:t>
      </w:r>
      <w:r w:rsidRPr="007E3D14">
        <w:rPr>
          <w:b/>
          <w:bCs/>
        </w:rPr>
        <w:t>no</w:t>
      </w:r>
      <w:r>
        <w:rPr>
          <w:b/>
          <w:bCs/>
        </w:rPr>
        <w:t xml:space="preserve"> or unknown</w:t>
      </w:r>
      <w:r w:rsidRPr="007E3D14">
        <w:rPr>
          <w:b/>
          <w:bCs/>
        </w:rPr>
        <w:t xml:space="preserve">] </w:t>
      </w:r>
    </w:p>
    <w:p w14:paraId="3072C4A1" w14:textId="097D25AC" w:rsidR="00C820D4" w:rsidRPr="004E567A" w:rsidRDefault="00C820D4" w:rsidP="00C820D4">
      <w:pPr>
        <w:rPr>
          <w:u w:val="single"/>
        </w:rPr>
      </w:pPr>
      <w:r w:rsidRPr="00F01BEC">
        <w:rPr>
          <w:bCs/>
          <w:color w:val="007279"/>
        </w:rPr>
        <w:t xml:space="preserve">2b – Material </w:t>
      </w:r>
      <w:r w:rsidR="00F616C6">
        <w:rPr>
          <w:bCs/>
          <w:color w:val="007279"/>
        </w:rPr>
        <w:t>s</w:t>
      </w:r>
      <w:r w:rsidR="00F616C6" w:rsidRPr="00F01BEC">
        <w:rPr>
          <w:bCs/>
          <w:color w:val="007279"/>
        </w:rPr>
        <w:t xml:space="preserve">ocial </w:t>
      </w:r>
      <w:r w:rsidR="00F616C6">
        <w:rPr>
          <w:bCs/>
          <w:color w:val="007279"/>
        </w:rPr>
        <w:t>i</w:t>
      </w:r>
      <w:r w:rsidR="00F616C6" w:rsidRPr="00F01BEC">
        <w:rPr>
          <w:bCs/>
          <w:color w:val="007279"/>
        </w:rPr>
        <w:t>mpacts</w:t>
      </w:r>
    </w:p>
    <w:p w14:paraId="3DEE15C0" w14:textId="0DF08824" w:rsidR="00C820D4" w:rsidRDefault="00C820D4" w:rsidP="006C1BFC">
      <w:pPr>
        <w:spacing w:line="259" w:lineRule="auto"/>
      </w:pPr>
      <w:r>
        <w:t xml:space="preserve">Is it </w:t>
      </w:r>
      <w:r w:rsidR="00B94FFD">
        <w:t>likely</w:t>
      </w:r>
      <w:r>
        <w:t xml:space="preserve"> that, on average, each of these businesses, </w:t>
      </w:r>
      <w:r w:rsidR="005D735D">
        <w:t>people</w:t>
      </w:r>
      <w:r>
        <w:t xml:space="preserve"> and/or community organisations will experience non-financial impacts that can be expressed in monetary values of more than </w:t>
      </w:r>
      <w:r w:rsidR="00A134BD" w:rsidRPr="00672AE4">
        <w:rPr>
          <w:b/>
          <w:bCs/>
        </w:rPr>
        <w:t>Y</w:t>
      </w:r>
      <w:r w:rsidR="00CC2E94" w:rsidRPr="00672AE4">
        <w:rPr>
          <w:b/>
          <w:bCs/>
        </w:rPr>
        <w:t>2</w:t>
      </w:r>
      <w:r w:rsidRPr="00672AE4">
        <w:rPr>
          <w:b/>
          <w:bCs/>
        </w:rPr>
        <w:t xml:space="preserve"> </w:t>
      </w:r>
      <w:r w:rsidR="004F5D81" w:rsidRPr="00672AE4">
        <w:rPr>
          <w:b/>
          <w:bCs/>
        </w:rPr>
        <w:t>per year</w:t>
      </w:r>
      <w:r w:rsidR="004F5D81">
        <w:rPr>
          <w:u w:val="single"/>
        </w:rPr>
        <w:t xml:space="preserve"> </w:t>
      </w:r>
      <w:r>
        <w:t>based on estimates of changes to:</w:t>
      </w:r>
    </w:p>
    <w:p w14:paraId="71C5489B" w14:textId="77777777" w:rsidR="00C820D4" w:rsidRDefault="00C820D4" w:rsidP="00672AE4">
      <w:pPr>
        <w:pStyle w:val="BulletedList-Level1"/>
      </w:pPr>
      <w:r>
        <w:t>Physical and mental health outcomes?</w:t>
      </w:r>
    </w:p>
    <w:p w14:paraId="387F44B1" w14:textId="77777777" w:rsidR="00C820D4" w:rsidRDefault="00C820D4" w:rsidP="00672AE4">
      <w:pPr>
        <w:pStyle w:val="BulletedList-Level1"/>
      </w:pPr>
      <w:r>
        <w:t>Social and community outcomes?</w:t>
      </w:r>
    </w:p>
    <w:p w14:paraId="057B00D0" w14:textId="77777777" w:rsidR="00C820D4" w:rsidRDefault="00C820D4" w:rsidP="00672AE4">
      <w:pPr>
        <w:pStyle w:val="BulletedList-Level1"/>
      </w:pPr>
      <w:r>
        <w:t>Emissions of greenhouse gases?</w:t>
      </w:r>
    </w:p>
    <w:p w14:paraId="43540F57" w14:textId="70876301" w:rsidR="006F03DC" w:rsidRDefault="00C820D4" w:rsidP="00672AE4">
      <w:pPr>
        <w:pStyle w:val="BulletedList-Level1"/>
      </w:pPr>
      <w:r>
        <w:t xml:space="preserve">Environmental values? </w:t>
      </w:r>
    </w:p>
    <w:p w14:paraId="7265B2A7" w14:textId="46DA107C" w:rsidR="00F616C6" w:rsidRPr="001A26D0" w:rsidRDefault="00F616C6" w:rsidP="00672AE4">
      <w:pPr>
        <w:rPr>
          <w:b/>
          <w:bCs/>
        </w:rPr>
      </w:pPr>
      <w:r w:rsidRPr="007E3D14">
        <w:rPr>
          <w:b/>
          <w:bCs/>
        </w:rPr>
        <w:t>[enter yes</w:t>
      </w:r>
      <w:r>
        <w:rPr>
          <w:b/>
          <w:bCs/>
        </w:rPr>
        <w:t xml:space="preserve">, </w:t>
      </w:r>
      <w:r w:rsidRPr="007E3D14">
        <w:rPr>
          <w:b/>
          <w:bCs/>
        </w:rPr>
        <w:t>no</w:t>
      </w:r>
      <w:r>
        <w:rPr>
          <w:b/>
          <w:bCs/>
        </w:rPr>
        <w:t xml:space="preserve"> or unknown</w:t>
      </w:r>
      <w:r w:rsidRPr="007E3D14">
        <w:rPr>
          <w:b/>
          <w:bCs/>
        </w:rPr>
        <w:t xml:space="preserve">] </w:t>
      </w:r>
    </w:p>
    <w:p w14:paraId="6DD9C98E" w14:textId="5899777D" w:rsidR="00CC2E94" w:rsidRDefault="00E20F24" w:rsidP="00C820D4">
      <w:pPr>
        <w:rPr>
          <w:bCs/>
          <w:color w:val="007279"/>
        </w:rPr>
      </w:pPr>
      <w:r>
        <w:rPr>
          <w:bCs/>
          <w:color w:val="007279"/>
        </w:rPr>
        <w:t>If combined, would t</w:t>
      </w:r>
      <w:r w:rsidR="00CC2E94">
        <w:rPr>
          <w:bCs/>
          <w:color w:val="007279"/>
        </w:rPr>
        <w:t xml:space="preserve">he impacts of 2a and 2b exceed </w:t>
      </w:r>
      <w:r w:rsidR="00A134BD" w:rsidRPr="00672AE4">
        <w:rPr>
          <w:b/>
          <w:color w:val="007279"/>
        </w:rPr>
        <w:t>Y</w:t>
      </w:r>
      <w:r w:rsidR="00CC2E94" w:rsidRPr="00672AE4">
        <w:rPr>
          <w:b/>
          <w:color w:val="007279"/>
        </w:rPr>
        <w:t>2 per year</w:t>
      </w:r>
      <w:r w:rsidR="00CC2E94">
        <w:rPr>
          <w:bCs/>
          <w:color w:val="007279"/>
        </w:rPr>
        <w:t>?</w:t>
      </w:r>
    </w:p>
    <w:p w14:paraId="59784CE6" w14:textId="29C7A4AF" w:rsidR="00F616C6" w:rsidRPr="00A134BD" w:rsidRDefault="00F616C6" w:rsidP="00672AE4">
      <w:pPr>
        <w:rPr>
          <w:b/>
          <w:bCs/>
        </w:rPr>
      </w:pPr>
      <w:r w:rsidRPr="007E3D14">
        <w:rPr>
          <w:b/>
          <w:bCs/>
        </w:rPr>
        <w:t>[enter yes</w:t>
      </w:r>
      <w:r>
        <w:rPr>
          <w:b/>
          <w:bCs/>
        </w:rPr>
        <w:t xml:space="preserve">, </w:t>
      </w:r>
      <w:r w:rsidRPr="007E3D14">
        <w:rPr>
          <w:b/>
          <w:bCs/>
        </w:rPr>
        <w:t>no</w:t>
      </w:r>
      <w:r>
        <w:rPr>
          <w:b/>
          <w:bCs/>
        </w:rPr>
        <w:t xml:space="preserve"> or unknown</w:t>
      </w:r>
      <w:r w:rsidRPr="007E3D14">
        <w:rPr>
          <w:b/>
          <w:bCs/>
        </w:rPr>
        <w:t xml:space="preserve">] </w:t>
      </w:r>
    </w:p>
    <w:p w14:paraId="1013EBFE" w14:textId="70CC6F61" w:rsidR="00C820D4" w:rsidRPr="00F01BEC" w:rsidRDefault="00C820D4" w:rsidP="0035234E">
      <w:pPr>
        <w:pStyle w:val="Heading2"/>
      </w:pPr>
      <w:r w:rsidRPr="00F01BEC">
        <w:t xml:space="preserve">IA threshold 3 – Distributional impacts </w:t>
      </w:r>
    </w:p>
    <w:p w14:paraId="2B5AD13B" w14:textId="792DDEC6" w:rsidR="00B94FFD" w:rsidRDefault="00B94FFD" w:rsidP="00B94FFD">
      <w:pPr>
        <w:pStyle w:val="BOXText"/>
      </w:pPr>
      <w:r w:rsidRPr="00B94FFD">
        <w:t>IA threshold 3 applies where proposals are likely to have a disproportionate and significant impact on a cohort (including small businesses) and no other impact assessment applies.</w:t>
      </w:r>
    </w:p>
    <w:p w14:paraId="4B1EC342" w14:textId="379A0912" w:rsidR="00F01BEC" w:rsidRDefault="00C820D4" w:rsidP="006C1BFC">
      <w:pPr>
        <w:spacing w:line="259" w:lineRule="auto"/>
      </w:pPr>
      <w:r>
        <w:t xml:space="preserve">Is it </w:t>
      </w:r>
      <w:r w:rsidR="00B94FFD">
        <w:t>likely</w:t>
      </w:r>
      <w:r>
        <w:t xml:space="preserve"> that a particular group will be </w:t>
      </w:r>
      <w:r w:rsidR="00BD4D7C">
        <w:t xml:space="preserve">disproportionately and </w:t>
      </w:r>
      <w:r>
        <w:t>significantly impacted by a policy</w:t>
      </w:r>
      <w:r w:rsidR="00980228">
        <w:t xml:space="preserve"> proposal</w:t>
      </w:r>
      <w:r w:rsidR="009768DF">
        <w:t xml:space="preserve">, </w:t>
      </w:r>
      <w:r w:rsidR="009768DF" w:rsidRPr="009768DF">
        <w:t>where no other impact assessment applies</w:t>
      </w:r>
      <w:r>
        <w:t>?</w:t>
      </w:r>
      <w:r w:rsidR="009768DF">
        <w:rPr>
          <w:rStyle w:val="FootnoteReference"/>
        </w:rPr>
        <w:footnoteReference w:id="3"/>
      </w:r>
      <w:r>
        <w:t xml:space="preserve"> </w:t>
      </w:r>
    </w:p>
    <w:p w14:paraId="3D4988F0" w14:textId="28088A1F" w:rsidR="00F616C6" w:rsidRPr="001A26D0" w:rsidRDefault="00F616C6" w:rsidP="00672AE4">
      <w:pPr>
        <w:rPr>
          <w:b/>
          <w:bCs/>
        </w:rPr>
      </w:pPr>
      <w:r w:rsidRPr="007E3D14">
        <w:rPr>
          <w:b/>
          <w:bCs/>
        </w:rPr>
        <w:t>[enter yes</w:t>
      </w:r>
      <w:r>
        <w:rPr>
          <w:b/>
          <w:bCs/>
        </w:rPr>
        <w:t xml:space="preserve">, </w:t>
      </w:r>
      <w:r w:rsidRPr="007E3D14">
        <w:rPr>
          <w:b/>
          <w:bCs/>
        </w:rPr>
        <w:t>no</w:t>
      </w:r>
      <w:r>
        <w:rPr>
          <w:b/>
          <w:bCs/>
        </w:rPr>
        <w:t xml:space="preserve"> or unknown</w:t>
      </w:r>
      <w:r w:rsidRPr="007E3D14">
        <w:rPr>
          <w:b/>
          <w:bCs/>
        </w:rPr>
        <w:t xml:space="preserve">] </w:t>
      </w:r>
    </w:p>
    <w:p w14:paraId="0855373B" w14:textId="362C4EDA" w:rsidR="00C820D4" w:rsidRDefault="00C820D4" w:rsidP="00672AE4">
      <w:pPr>
        <w:pStyle w:val="Lightblueboxtext"/>
      </w:pPr>
      <w:r w:rsidRPr="00C42741">
        <w:t>If any responses are ‘</w:t>
      </w:r>
      <w:r w:rsidRPr="00C42741">
        <w:rPr>
          <w:b/>
          <w:bCs/>
        </w:rPr>
        <w:t>Y</w:t>
      </w:r>
      <w:r w:rsidR="004C2494">
        <w:rPr>
          <w:b/>
          <w:bCs/>
        </w:rPr>
        <w:t>es</w:t>
      </w:r>
      <w:r w:rsidRPr="00C42741">
        <w:rPr>
          <w:b/>
          <w:bCs/>
        </w:rPr>
        <w:t>’</w:t>
      </w:r>
      <w:r w:rsidRPr="00C42741">
        <w:t>, a</w:t>
      </w:r>
      <w:r w:rsidR="00B94FFD">
        <w:t xml:space="preserve"> Dashboard</w:t>
      </w:r>
      <w:r w:rsidRPr="00C42741">
        <w:t xml:space="preserve"> </w:t>
      </w:r>
      <w:r w:rsidR="00987837">
        <w:t>I</w:t>
      </w:r>
      <w:r w:rsidR="004C2494">
        <w:t xml:space="preserve">mpact Analysis </w:t>
      </w:r>
      <w:r w:rsidRPr="00C42741">
        <w:t>must be prepared.</w:t>
      </w:r>
    </w:p>
    <w:p w14:paraId="6B831E96" w14:textId="547883F4" w:rsidR="00387318" w:rsidRPr="00387318" w:rsidRDefault="00C820D4" w:rsidP="00672AE4">
      <w:pPr>
        <w:pStyle w:val="Lightblueboxtext"/>
      </w:pPr>
      <w:r w:rsidRPr="00C42741">
        <w:t>If any responses are ‘</w:t>
      </w:r>
      <w:r w:rsidRPr="00C42741">
        <w:rPr>
          <w:b/>
          <w:bCs/>
        </w:rPr>
        <w:t>U</w:t>
      </w:r>
      <w:r w:rsidR="004C2494">
        <w:rPr>
          <w:b/>
          <w:bCs/>
        </w:rPr>
        <w:t>nknown</w:t>
      </w:r>
      <w:r w:rsidRPr="00C42741">
        <w:rPr>
          <w:b/>
          <w:bCs/>
        </w:rPr>
        <w:t>’</w:t>
      </w:r>
      <w:r w:rsidRPr="00C42741">
        <w:t>, please contact the OIA.</w:t>
      </w:r>
      <w:bookmarkEnd w:id="1"/>
      <w:bookmarkEnd w:id="2"/>
      <w:bookmarkEnd w:id="3"/>
      <w:bookmarkEnd w:id="4"/>
    </w:p>
    <w:sectPr w:rsidR="00387318" w:rsidRPr="00387318" w:rsidSect="00BF72B2">
      <w:headerReference w:type="default" r:id="rId16"/>
      <w:footerReference w:type="default" r:id="rId17"/>
      <w:footerReference w:type="first" r:id="rId18"/>
      <w:pgSz w:w="11906" w:h="16838"/>
      <w:pgMar w:top="1985" w:right="1134" w:bottom="1843" w:left="1134" w:header="99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CA159" w14:textId="77777777" w:rsidR="00A02C4D" w:rsidRDefault="00A02C4D" w:rsidP="00F957C6">
      <w:pPr>
        <w:spacing w:after="0" w:line="240" w:lineRule="auto"/>
      </w:pPr>
      <w:r>
        <w:separator/>
      </w:r>
    </w:p>
    <w:p w14:paraId="17C6A216" w14:textId="77777777" w:rsidR="00A02C4D" w:rsidRDefault="00A02C4D"/>
  </w:endnote>
  <w:endnote w:type="continuationSeparator" w:id="0">
    <w:p w14:paraId="7DCAC899" w14:textId="77777777" w:rsidR="00A02C4D" w:rsidRDefault="00A02C4D" w:rsidP="00F957C6">
      <w:pPr>
        <w:spacing w:after="0" w:line="240" w:lineRule="auto"/>
      </w:pPr>
      <w:r>
        <w:continuationSeparator/>
      </w:r>
    </w:p>
    <w:p w14:paraId="677E9F73" w14:textId="77777777" w:rsidR="00A02C4D" w:rsidRDefault="00A02C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Inter Light"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4524" w14:textId="145FC164" w:rsidR="00831D08" w:rsidRPr="00CD6172" w:rsidRDefault="008B7451" w:rsidP="00E51BD0">
    <w:pPr>
      <w:pStyle w:val="Header"/>
      <w:rPr>
        <w:rFonts w:ascii="Segoe UI Semibold" w:hAnsi="Segoe UI Semibold" w:cs="Segoe UI Semibold"/>
        <w:color w:val="FFFFFF" w:themeColor="background1"/>
        <w:sz w:val="18"/>
      </w:rPr>
    </w:pPr>
    <w:r w:rsidRPr="00CD6172">
      <w:rPr>
        <w:rFonts w:ascii="Segoe UI Semibold" w:hAnsi="Segoe UI Semibold" w:cs="Segoe UI Semibold"/>
        <w:noProof/>
        <w:color w:val="FFFFFF" w:themeColor="background1"/>
        <w:sz w:val="18"/>
        <w:szCs w:val="18"/>
      </w:rPr>
      <w:drawing>
        <wp:anchor distT="0" distB="0" distL="114300" distR="114300" simplePos="0" relativeHeight="251658240" behindDoc="1" locked="0" layoutInCell="1" allowOverlap="1" wp14:anchorId="71AA8AA9" wp14:editId="6B8F6465">
          <wp:simplePos x="0" y="0"/>
          <wp:positionH relativeFrom="page">
            <wp:align>left</wp:align>
          </wp:positionH>
          <wp:positionV relativeFrom="page">
            <wp:posOffset>9963150</wp:posOffset>
          </wp:positionV>
          <wp:extent cx="7577345" cy="723900"/>
          <wp:effectExtent l="0" t="0" r="5080" b="0"/>
          <wp:wrapNone/>
          <wp:docPr id="99843974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3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7513" w:rsidRPr="00CD6172">
      <w:rPr>
        <w:rFonts w:ascii="Segoe UI Semibold" w:hAnsi="Segoe UI Semibold" w:cs="Segoe UI Semibold"/>
        <w:color w:val="FFFFFF" w:themeColor="background1"/>
        <w:sz w:val="18"/>
        <w:szCs w:val="18"/>
      </w:rPr>
      <w:t>PM&amp;C |</w:t>
    </w:r>
    <w:r w:rsidR="00376FE6" w:rsidRPr="00CD6172">
      <w:rPr>
        <w:rFonts w:ascii="Segoe UI Semibold" w:hAnsi="Segoe UI Semibold" w:cs="Segoe UI Semibold"/>
        <w:color w:val="FFFFFF" w:themeColor="background1"/>
        <w:sz w:val="18"/>
        <w:szCs w:val="18"/>
      </w:rPr>
      <w:t xml:space="preserve"> </w:t>
    </w:r>
    <w:sdt>
      <w:sdtPr>
        <w:rPr>
          <w:rFonts w:ascii="Segoe UI Semibold" w:hAnsi="Segoe UI Semibold" w:cs="Segoe UI Semibold"/>
          <w:color w:val="FFFFFF" w:themeColor="background1"/>
          <w:sz w:val="18"/>
          <w:szCs w:val="18"/>
        </w:rPr>
        <w:alias w:val="Title"/>
        <w:tag w:val=""/>
        <w:id w:val="-85642145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B1D8D">
          <w:rPr>
            <w:rFonts w:ascii="Segoe UI Semibold" w:hAnsi="Segoe UI Semibold" w:cs="Segoe UI Semibold"/>
            <w:color w:val="FFFFFF" w:themeColor="background1"/>
            <w:sz w:val="18"/>
            <w:szCs w:val="18"/>
          </w:rPr>
          <w:t>Preliminary Analysis Checklist</w:t>
        </w:r>
      </w:sdtContent>
    </w:sdt>
    <w:r w:rsidR="00037513" w:rsidRPr="00CD6172">
      <w:rPr>
        <w:rFonts w:ascii="Segoe UI Semibold" w:hAnsi="Segoe UI Semibold" w:cs="Segoe UI Semibold"/>
        <w:color w:val="FFFFFF" w:themeColor="background1"/>
      </w:rPr>
      <w:ptab w:relativeTo="margin" w:alignment="right" w:leader="none"/>
    </w:r>
    <w:r w:rsidR="00037513" w:rsidRPr="00CD6172">
      <w:rPr>
        <w:rFonts w:ascii="Segoe UI Semibold" w:hAnsi="Segoe UI Semibold" w:cs="Segoe UI Semibold"/>
        <w:color w:val="FFFFFF" w:themeColor="background1"/>
        <w:sz w:val="18"/>
      </w:rPr>
      <w:fldChar w:fldCharType="begin"/>
    </w:r>
    <w:r w:rsidR="00037513" w:rsidRPr="00CD6172">
      <w:rPr>
        <w:rFonts w:ascii="Segoe UI Semibold" w:hAnsi="Segoe UI Semibold" w:cs="Segoe UI Semibold"/>
        <w:color w:val="FFFFFF" w:themeColor="background1"/>
        <w:sz w:val="18"/>
      </w:rPr>
      <w:instrText xml:space="preserve"> PAGE   \* MERGEFORMAT </w:instrText>
    </w:r>
    <w:r w:rsidR="00037513" w:rsidRPr="00CD6172">
      <w:rPr>
        <w:rFonts w:ascii="Segoe UI Semibold" w:hAnsi="Segoe UI Semibold" w:cs="Segoe UI Semibold"/>
        <w:color w:val="FFFFFF" w:themeColor="background1"/>
        <w:sz w:val="18"/>
      </w:rPr>
      <w:fldChar w:fldCharType="separate"/>
    </w:r>
    <w:r w:rsidR="007A416C" w:rsidRPr="00CD6172">
      <w:rPr>
        <w:rFonts w:ascii="Segoe UI Semibold" w:hAnsi="Segoe UI Semibold" w:cs="Segoe UI Semibold"/>
        <w:noProof/>
        <w:color w:val="FFFFFF" w:themeColor="background1"/>
        <w:sz w:val="18"/>
      </w:rPr>
      <w:t>8</w:t>
    </w:r>
    <w:r w:rsidR="00037513" w:rsidRPr="00CD6172">
      <w:rPr>
        <w:rFonts w:ascii="Segoe UI Semibold" w:hAnsi="Segoe UI Semibold" w:cs="Segoe UI Semibold"/>
        <w:noProof/>
        <w:color w:val="FFFFFF" w:themeColor="background1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21D8" w14:textId="274158F9" w:rsidR="00831D08" w:rsidRPr="001F5FFE" w:rsidRDefault="001F5FFE" w:rsidP="00355CD7">
    <w:pPr>
      <w:pStyle w:val="Header"/>
      <w:rPr>
        <w:rFonts w:ascii="Segoe UI Semibold" w:hAnsi="Segoe UI Semibold" w:cs="Segoe UI Semibold"/>
        <w:color w:val="FFFFFF" w:themeColor="background1"/>
        <w:sz w:val="18"/>
      </w:rPr>
    </w:pPr>
    <w:r w:rsidRPr="001F5FFE">
      <w:rPr>
        <w:rFonts w:ascii="Segoe UI Semibold" w:hAnsi="Segoe UI Semibold" w:cs="Segoe UI Semibold"/>
        <w:noProof/>
        <w:color w:val="FFFFFF" w:themeColor="background1"/>
        <w:sz w:val="18"/>
        <w:szCs w:val="18"/>
      </w:rPr>
      <w:drawing>
        <wp:anchor distT="0" distB="0" distL="114300" distR="114300" simplePos="0" relativeHeight="251658242" behindDoc="1" locked="0" layoutInCell="1" allowOverlap="1" wp14:anchorId="7CE91BAC" wp14:editId="0D05131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77345" cy="723900"/>
          <wp:effectExtent l="0" t="0" r="5080" b="0"/>
          <wp:wrapNone/>
          <wp:docPr id="208433589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3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1526" w:rsidRPr="001F5FFE">
      <w:rPr>
        <w:rFonts w:ascii="Segoe UI Semibold" w:hAnsi="Segoe UI Semibold" w:cs="Segoe UI Semibold"/>
        <w:color w:val="FFFFFF" w:themeColor="background1"/>
        <w:sz w:val="18"/>
        <w:szCs w:val="18"/>
      </w:rPr>
      <w:t xml:space="preserve">PM&amp;C | </w:t>
    </w:r>
    <w:sdt>
      <w:sdtPr>
        <w:rPr>
          <w:rFonts w:ascii="Segoe UI Semibold" w:hAnsi="Segoe UI Semibold" w:cs="Segoe UI Semibold"/>
          <w:color w:val="FFFFFF" w:themeColor="background1"/>
          <w:sz w:val="18"/>
          <w:szCs w:val="18"/>
        </w:rPr>
        <w:alias w:val="Title"/>
        <w:tag w:val=""/>
        <w:id w:val="-14787587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B1D8D">
          <w:rPr>
            <w:rFonts w:ascii="Segoe UI Semibold" w:hAnsi="Segoe UI Semibold" w:cs="Segoe UI Semibold"/>
            <w:color w:val="FFFFFF" w:themeColor="background1"/>
            <w:sz w:val="18"/>
            <w:szCs w:val="18"/>
          </w:rPr>
          <w:t>Preliminary Analysis Checklist</w:t>
        </w:r>
      </w:sdtContent>
    </w:sdt>
    <w:r w:rsidR="00BB1526" w:rsidRPr="001F5FFE">
      <w:rPr>
        <w:rFonts w:ascii="Segoe UI Semibold" w:hAnsi="Segoe UI Semibold" w:cs="Segoe UI Semibold"/>
        <w:color w:val="FFFFFF" w:themeColor="background1"/>
      </w:rPr>
      <w:ptab w:relativeTo="margin" w:alignment="right" w:leader="none"/>
    </w:r>
    <w:r w:rsidR="00BB1526" w:rsidRPr="001F5FFE">
      <w:rPr>
        <w:rFonts w:ascii="Segoe UI Semibold" w:hAnsi="Segoe UI Semibold" w:cs="Segoe UI Semibold"/>
        <w:color w:val="FFFFFF" w:themeColor="background1"/>
        <w:sz w:val="18"/>
      </w:rPr>
      <w:fldChar w:fldCharType="begin"/>
    </w:r>
    <w:r w:rsidR="00BB1526" w:rsidRPr="001F5FFE">
      <w:rPr>
        <w:rFonts w:ascii="Segoe UI Semibold" w:hAnsi="Segoe UI Semibold" w:cs="Segoe UI Semibold"/>
        <w:color w:val="FFFFFF" w:themeColor="background1"/>
        <w:sz w:val="18"/>
      </w:rPr>
      <w:instrText xml:space="preserve"> PAGE   \* MERGEFORMAT </w:instrText>
    </w:r>
    <w:r w:rsidR="00BB1526" w:rsidRPr="001F5FFE">
      <w:rPr>
        <w:rFonts w:ascii="Segoe UI Semibold" w:hAnsi="Segoe UI Semibold" w:cs="Segoe UI Semibold"/>
        <w:color w:val="FFFFFF" w:themeColor="background1"/>
        <w:sz w:val="18"/>
      </w:rPr>
      <w:fldChar w:fldCharType="separate"/>
    </w:r>
    <w:r w:rsidR="002776E4" w:rsidRPr="001F5FFE">
      <w:rPr>
        <w:rFonts w:ascii="Segoe UI Semibold" w:hAnsi="Segoe UI Semibold" w:cs="Segoe UI Semibold"/>
        <w:noProof/>
        <w:color w:val="FFFFFF" w:themeColor="background1"/>
        <w:sz w:val="18"/>
      </w:rPr>
      <w:t>1</w:t>
    </w:r>
    <w:r w:rsidR="00BB1526" w:rsidRPr="001F5FFE">
      <w:rPr>
        <w:rFonts w:ascii="Segoe UI Semibold" w:hAnsi="Segoe UI Semibold" w:cs="Segoe UI Semibold"/>
        <w:noProof/>
        <w:color w:val="FFFFFF" w:themeColor="background1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F90A0" w14:textId="77777777" w:rsidR="00A02C4D" w:rsidRDefault="00A02C4D" w:rsidP="00F957C6">
      <w:pPr>
        <w:spacing w:after="0" w:line="240" w:lineRule="auto"/>
      </w:pPr>
      <w:r>
        <w:separator/>
      </w:r>
    </w:p>
    <w:p w14:paraId="6B2C0C5C" w14:textId="77777777" w:rsidR="00A02C4D" w:rsidRDefault="00A02C4D"/>
  </w:footnote>
  <w:footnote w:type="continuationSeparator" w:id="0">
    <w:p w14:paraId="09AED954" w14:textId="77777777" w:rsidR="00A02C4D" w:rsidRDefault="00A02C4D" w:rsidP="00F957C6">
      <w:pPr>
        <w:spacing w:after="0" w:line="240" w:lineRule="auto"/>
      </w:pPr>
      <w:r>
        <w:continuationSeparator/>
      </w:r>
    </w:p>
    <w:p w14:paraId="13D4176D" w14:textId="77777777" w:rsidR="00A02C4D" w:rsidRDefault="00A02C4D"/>
  </w:footnote>
  <w:footnote w:id="1">
    <w:p w14:paraId="5F94A8E7" w14:textId="77777777" w:rsidR="00B1173B" w:rsidRDefault="00B1173B" w:rsidP="00B117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E6AC2">
        <w:rPr>
          <w:lang w:val="en-US"/>
        </w:rPr>
        <w:t>Apply the ‘market’ definition used by the ACCC: ‘</w:t>
      </w:r>
      <w:r w:rsidRPr="005E6AC2">
        <w:rPr>
          <w:i/>
          <w:iCs/>
          <w:lang w:val="en-US"/>
        </w:rPr>
        <w:t>Trade in a particular type of product or service, or in a particular region’</w:t>
      </w:r>
      <w:r>
        <w:rPr>
          <w:i/>
          <w:iCs/>
          <w:lang w:val="en-US"/>
        </w:rPr>
        <w:t>.</w:t>
      </w:r>
    </w:p>
  </w:footnote>
  <w:footnote w:id="2">
    <w:p w14:paraId="0C6949ED" w14:textId="349B760B" w:rsidR="00D05B12" w:rsidRDefault="00D05B12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1" w:history="1">
        <w:r w:rsidRPr="00CC2E94">
          <w:rPr>
            <w:rStyle w:val="Hyperlink"/>
          </w:rPr>
          <w:t>Regulatory Burden Measurement Framework</w:t>
        </w:r>
      </w:hyperlink>
      <w:r>
        <w:t xml:space="preserve"> for further guidance</w:t>
      </w:r>
    </w:p>
  </w:footnote>
  <w:footnote w:id="3">
    <w:p w14:paraId="6249BD3C" w14:textId="59840BD3" w:rsidR="009768DF" w:rsidRDefault="009768DF">
      <w:pPr>
        <w:pStyle w:val="FootnoteText"/>
      </w:pPr>
      <w:r>
        <w:rPr>
          <w:rStyle w:val="FootnoteReference"/>
        </w:rPr>
        <w:footnoteRef/>
      </w:r>
      <w:r>
        <w:t xml:space="preserve"> Other </w:t>
      </w:r>
      <w:r w:rsidR="007E2092">
        <w:t xml:space="preserve">Impact Assessment processes include Gender Impact Assessments, Regional Australia Impact Assessments, </w:t>
      </w:r>
      <w:r w:rsidR="00980228">
        <w:t>First Nations Impacts Framework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BD11" w14:textId="0A0FD30A" w:rsidR="00CD6172" w:rsidRDefault="00CD617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1FE799" wp14:editId="1194C28B">
              <wp:simplePos x="0" y="0"/>
              <wp:positionH relativeFrom="column">
                <wp:posOffset>-2540</wp:posOffset>
              </wp:positionH>
              <wp:positionV relativeFrom="paragraph">
                <wp:posOffset>24130</wp:posOffset>
              </wp:positionV>
              <wp:extent cx="6102350" cy="0"/>
              <wp:effectExtent l="0" t="0" r="0" b="0"/>
              <wp:wrapNone/>
              <wp:docPr id="1805074540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235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426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line w14:anchorId="7B34C6C4" id="Straight Connector 12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.9pt" to="480.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" strokecolor="#004261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0C6C8AE"/>
    <w:lvl w:ilvl="0">
      <w:start w:val="1"/>
      <w:numFmt w:val="decimal"/>
      <w:pStyle w:val="ListNumber5"/>
      <w:lvlText w:val="%1."/>
      <w:lvlJc w:val="left"/>
      <w:pPr>
        <w:tabs>
          <w:tab w:val="num" w:pos="2060"/>
        </w:tabs>
        <w:ind w:left="2060" w:hanging="360"/>
      </w:pPr>
    </w:lvl>
  </w:abstractNum>
  <w:abstractNum w:abstractNumId="1" w15:restartNumberingAfterBreak="0">
    <w:nsid w:val="FFFFFF7D"/>
    <w:multiLevelType w:val="singleLevel"/>
    <w:tmpl w:val="0DD2763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3A365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F23BA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E2682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82BCF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E81A6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D8416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F605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C479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14CCD"/>
    <w:multiLevelType w:val="hybridMultilevel"/>
    <w:tmpl w:val="A89E205E"/>
    <w:lvl w:ilvl="0" w:tplc="0D327B90">
      <w:start w:val="1"/>
      <w:numFmt w:val="bullet"/>
      <w:pStyle w:val="BOXBulletedList"/>
      <w:lvlText w:val=""/>
      <w:lvlJc w:val="left"/>
      <w:pPr>
        <w:ind w:left="9356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0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1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1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2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3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4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4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5552" w:hanging="360"/>
      </w:pPr>
      <w:rPr>
        <w:rFonts w:ascii="Wingdings" w:hAnsi="Wingdings" w:hint="default"/>
      </w:rPr>
    </w:lvl>
  </w:abstractNum>
  <w:abstractNum w:abstractNumId="12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3A3105B"/>
    <w:multiLevelType w:val="hybridMultilevel"/>
    <w:tmpl w:val="2F88CC68"/>
    <w:lvl w:ilvl="0" w:tplc="93300146">
      <w:start w:val="1"/>
      <w:numFmt w:val="decimal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15B45406"/>
    <w:multiLevelType w:val="hybridMultilevel"/>
    <w:tmpl w:val="6F7443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33BBA"/>
    <w:multiLevelType w:val="hybridMultilevel"/>
    <w:tmpl w:val="0812E2DE"/>
    <w:lvl w:ilvl="0" w:tplc="E1AE5D66">
      <w:start w:val="1"/>
      <w:numFmt w:val="decimal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07AC4"/>
    <w:multiLevelType w:val="hybridMultilevel"/>
    <w:tmpl w:val="BC6611C0"/>
    <w:lvl w:ilvl="0" w:tplc="4694FFEC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5CB226F"/>
    <w:multiLevelType w:val="hybridMultilevel"/>
    <w:tmpl w:val="5D087E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2DA70A10"/>
    <w:multiLevelType w:val="hybridMultilevel"/>
    <w:tmpl w:val="58B68F28"/>
    <w:lvl w:ilvl="0" w:tplc="0C09000F">
      <w:start w:val="1"/>
      <w:numFmt w:val="decimal"/>
      <w:lvlText w:val="%1."/>
      <w:lvlJc w:val="left"/>
      <w:pPr>
        <w:ind w:left="782" w:hanging="360"/>
      </w:pPr>
    </w:lvl>
    <w:lvl w:ilvl="1" w:tplc="0C090019" w:tentative="1">
      <w:start w:val="1"/>
      <w:numFmt w:val="lowerLetter"/>
      <w:lvlText w:val="%2."/>
      <w:lvlJc w:val="left"/>
      <w:pPr>
        <w:ind w:left="1502" w:hanging="360"/>
      </w:pPr>
    </w:lvl>
    <w:lvl w:ilvl="2" w:tplc="0C09001B" w:tentative="1">
      <w:start w:val="1"/>
      <w:numFmt w:val="lowerRoman"/>
      <w:lvlText w:val="%3."/>
      <w:lvlJc w:val="right"/>
      <w:pPr>
        <w:ind w:left="2222" w:hanging="180"/>
      </w:pPr>
    </w:lvl>
    <w:lvl w:ilvl="3" w:tplc="0C09000F" w:tentative="1">
      <w:start w:val="1"/>
      <w:numFmt w:val="decimal"/>
      <w:lvlText w:val="%4."/>
      <w:lvlJc w:val="left"/>
      <w:pPr>
        <w:ind w:left="2942" w:hanging="360"/>
      </w:pPr>
    </w:lvl>
    <w:lvl w:ilvl="4" w:tplc="0C090019" w:tentative="1">
      <w:start w:val="1"/>
      <w:numFmt w:val="lowerLetter"/>
      <w:lvlText w:val="%5."/>
      <w:lvlJc w:val="left"/>
      <w:pPr>
        <w:ind w:left="3662" w:hanging="360"/>
      </w:pPr>
    </w:lvl>
    <w:lvl w:ilvl="5" w:tplc="0C09001B" w:tentative="1">
      <w:start w:val="1"/>
      <w:numFmt w:val="lowerRoman"/>
      <w:lvlText w:val="%6."/>
      <w:lvlJc w:val="right"/>
      <w:pPr>
        <w:ind w:left="4382" w:hanging="180"/>
      </w:pPr>
    </w:lvl>
    <w:lvl w:ilvl="6" w:tplc="0C09000F" w:tentative="1">
      <w:start w:val="1"/>
      <w:numFmt w:val="decimal"/>
      <w:lvlText w:val="%7."/>
      <w:lvlJc w:val="left"/>
      <w:pPr>
        <w:ind w:left="5102" w:hanging="360"/>
      </w:pPr>
    </w:lvl>
    <w:lvl w:ilvl="7" w:tplc="0C090019" w:tentative="1">
      <w:start w:val="1"/>
      <w:numFmt w:val="lowerLetter"/>
      <w:lvlText w:val="%8."/>
      <w:lvlJc w:val="left"/>
      <w:pPr>
        <w:ind w:left="5822" w:hanging="360"/>
      </w:pPr>
    </w:lvl>
    <w:lvl w:ilvl="8" w:tplc="0C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0" w15:restartNumberingAfterBreak="0">
    <w:nsid w:val="34D337B7"/>
    <w:multiLevelType w:val="hybridMultilevel"/>
    <w:tmpl w:val="2DC409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F36FA"/>
    <w:multiLevelType w:val="hybridMultilevel"/>
    <w:tmpl w:val="BD166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C029A4"/>
    <w:multiLevelType w:val="hybridMultilevel"/>
    <w:tmpl w:val="0F18914E"/>
    <w:lvl w:ilvl="0" w:tplc="9EE2F164">
      <w:numFmt w:val="bullet"/>
      <w:lvlText w:val="•"/>
      <w:lvlJc w:val="left"/>
      <w:pPr>
        <w:ind w:left="720" w:hanging="360"/>
      </w:pPr>
      <w:rPr>
        <w:rFonts w:ascii="Segoe UI Semilight" w:eastAsiaTheme="minorEastAsia" w:hAnsi="Segoe UI Semilight" w:cs="Segoe UI Semi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936037"/>
    <w:multiLevelType w:val="hybridMultilevel"/>
    <w:tmpl w:val="C21077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067989"/>
    <w:multiLevelType w:val="hybridMultilevel"/>
    <w:tmpl w:val="634239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461069"/>
    <w:multiLevelType w:val="hybridMultilevel"/>
    <w:tmpl w:val="A16AFC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4E781EDD"/>
    <w:multiLevelType w:val="hybridMultilevel"/>
    <w:tmpl w:val="6B225E28"/>
    <w:lvl w:ilvl="0" w:tplc="1B58674C">
      <w:start w:val="1"/>
      <w:numFmt w:val="bullet"/>
      <w:lvlText w:val="–"/>
      <w:lvlJc w:val="left"/>
      <w:pPr>
        <w:ind w:left="851" w:hanging="284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76F0801"/>
    <w:multiLevelType w:val="hybridMultilevel"/>
    <w:tmpl w:val="2DC409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E55E4"/>
    <w:multiLevelType w:val="hybridMultilevel"/>
    <w:tmpl w:val="B12ED2C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B0E77A2"/>
    <w:multiLevelType w:val="multilevel"/>
    <w:tmpl w:val="CCA8CE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1" w15:restartNumberingAfterBreak="0">
    <w:nsid w:val="6ABF0286"/>
    <w:multiLevelType w:val="hybridMultilevel"/>
    <w:tmpl w:val="70C6C990"/>
    <w:lvl w:ilvl="0" w:tplc="56D0C19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F1BAA"/>
    <w:multiLevelType w:val="hybridMultilevel"/>
    <w:tmpl w:val="B85AF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303195">
    <w:abstractNumId w:val="11"/>
  </w:num>
  <w:num w:numId="2" w16cid:durableId="1293754108">
    <w:abstractNumId w:val="9"/>
  </w:num>
  <w:num w:numId="3" w16cid:durableId="1588342303">
    <w:abstractNumId w:val="7"/>
  </w:num>
  <w:num w:numId="4" w16cid:durableId="1460567596">
    <w:abstractNumId w:val="6"/>
  </w:num>
  <w:num w:numId="5" w16cid:durableId="577718068">
    <w:abstractNumId w:val="5"/>
  </w:num>
  <w:num w:numId="6" w16cid:durableId="778529411">
    <w:abstractNumId w:val="4"/>
  </w:num>
  <w:num w:numId="7" w16cid:durableId="1480537101">
    <w:abstractNumId w:val="8"/>
  </w:num>
  <w:num w:numId="8" w16cid:durableId="1564944142">
    <w:abstractNumId w:val="3"/>
  </w:num>
  <w:num w:numId="9" w16cid:durableId="57704262">
    <w:abstractNumId w:val="2"/>
  </w:num>
  <w:num w:numId="10" w16cid:durableId="1254972169">
    <w:abstractNumId w:val="1"/>
  </w:num>
  <w:num w:numId="11" w16cid:durableId="1183473044">
    <w:abstractNumId w:val="0"/>
  </w:num>
  <w:num w:numId="12" w16cid:durableId="431635175">
    <w:abstractNumId w:val="10"/>
  </w:num>
  <w:num w:numId="13" w16cid:durableId="1408570524">
    <w:abstractNumId w:val="32"/>
  </w:num>
  <w:num w:numId="14" w16cid:durableId="1395158654">
    <w:abstractNumId w:val="18"/>
  </w:num>
  <w:num w:numId="15" w16cid:durableId="575747234">
    <w:abstractNumId w:val="18"/>
    <w:lvlOverride w:ilvl="0">
      <w:startOverride w:val="1"/>
    </w:lvlOverride>
  </w:num>
  <w:num w:numId="16" w16cid:durableId="834539394">
    <w:abstractNumId w:val="18"/>
    <w:lvlOverride w:ilvl="0">
      <w:startOverride w:val="1"/>
    </w:lvlOverride>
  </w:num>
  <w:num w:numId="17" w16cid:durableId="482237921">
    <w:abstractNumId w:val="18"/>
    <w:lvlOverride w:ilvl="0">
      <w:startOverride w:val="1"/>
    </w:lvlOverride>
  </w:num>
  <w:num w:numId="18" w16cid:durableId="545677967">
    <w:abstractNumId w:val="18"/>
    <w:lvlOverride w:ilvl="0">
      <w:startOverride w:val="1"/>
    </w:lvlOverride>
  </w:num>
  <w:num w:numId="19" w16cid:durableId="1538544676">
    <w:abstractNumId w:val="27"/>
  </w:num>
  <w:num w:numId="20" w16cid:durableId="1992637027">
    <w:abstractNumId w:val="27"/>
    <w:lvlOverride w:ilvl="0">
      <w:startOverride w:val="1"/>
    </w:lvlOverride>
  </w:num>
  <w:num w:numId="21" w16cid:durableId="1436363060">
    <w:abstractNumId w:val="33"/>
  </w:num>
  <w:num w:numId="22" w16cid:durableId="2079472583">
    <w:abstractNumId w:val="31"/>
  </w:num>
  <w:num w:numId="23" w16cid:durableId="664207547">
    <w:abstractNumId w:val="11"/>
    <w:lvlOverride w:ilvl="0">
      <w:startOverride w:val="1"/>
    </w:lvlOverride>
  </w:num>
  <w:num w:numId="24" w16cid:durableId="615527006">
    <w:abstractNumId w:val="33"/>
    <w:lvlOverride w:ilvl="0">
      <w:startOverride w:val="1"/>
    </w:lvlOverride>
  </w:num>
  <w:num w:numId="25" w16cid:durableId="1714847698">
    <w:abstractNumId w:val="31"/>
    <w:lvlOverride w:ilvl="0">
      <w:startOverride w:val="1"/>
    </w:lvlOverride>
  </w:num>
  <w:num w:numId="26" w16cid:durableId="1253129756">
    <w:abstractNumId w:val="31"/>
    <w:lvlOverride w:ilvl="0">
      <w:startOverride w:val="1"/>
    </w:lvlOverride>
  </w:num>
  <w:num w:numId="27" w16cid:durableId="288241163">
    <w:abstractNumId w:val="15"/>
  </w:num>
  <w:num w:numId="28" w16cid:durableId="1471904380">
    <w:abstractNumId w:val="26"/>
  </w:num>
  <w:num w:numId="29" w16cid:durableId="1751000710">
    <w:abstractNumId w:val="13"/>
  </w:num>
  <w:num w:numId="30" w16cid:durableId="1360887654">
    <w:abstractNumId w:val="16"/>
  </w:num>
  <w:num w:numId="31" w16cid:durableId="1550458759">
    <w:abstractNumId w:val="12"/>
  </w:num>
  <w:num w:numId="32" w16cid:durableId="905992919">
    <w:abstractNumId w:val="33"/>
    <w:lvlOverride w:ilvl="0">
      <w:startOverride w:val="1"/>
    </w:lvlOverride>
  </w:num>
  <w:num w:numId="33" w16cid:durableId="1303580018">
    <w:abstractNumId w:val="33"/>
    <w:lvlOverride w:ilvl="0">
      <w:startOverride w:val="1"/>
    </w:lvlOverride>
  </w:num>
  <w:num w:numId="34" w16cid:durableId="1498106278">
    <w:abstractNumId w:val="33"/>
    <w:lvlOverride w:ilvl="0">
      <w:startOverride w:val="1"/>
    </w:lvlOverride>
  </w:num>
  <w:num w:numId="35" w16cid:durableId="1571035497">
    <w:abstractNumId w:val="32"/>
    <w:lvlOverride w:ilvl="0">
      <w:startOverride w:val="1"/>
    </w:lvlOverride>
  </w:num>
  <w:num w:numId="36" w16cid:durableId="1688025302">
    <w:abstractNumId w:val="32"/>
    <w:lvlOverride w:ilvl="0">
      <w:startOverride w:val="1"/>
    </w:lvlOverride>
  </w:num>
  <w:num w:numId="37" w16cid:durableId="1144346090">
    <w:abstractNumId w:val="32"/>
    <w:lvlOverride w:ilvl="0">
      <w:startOverride w:val="1"/>
    </w:lvlOverride>
  </w:num>
  <w:num w:numId="38" w16cid:durableId="2004426534">
    <w:abstractNumId w:val="19"/>
  </w:num>
  <w:num w:numId="39" w16cid:durableId="1656101214">
    <w:abstractNumId w:val="33"/>
    <w:lvlOverride w:ilvl="0">
      <w:startOverride w:val="1"/>
    </w:lvlOverride>
  </w:num>
  <w:num w:numId="40" w16cid:durableId="1540238648">
    <w:abstractNumId w:val="20"/>
  </w:num>
  <w:num w:numId="41" w16cid:durableId="1995186292">
    <w:abstractNumId w:val="28"/>
  </w:num>
  <w:num w:numId="42" w16cid:durableId="1226572731">
    <w:abstractNumId w:val="30"/>
  </w:num>
  <w:num w:numId="43" w16cid:durableId="1971206512">
    <w:abstractNumId w:val="23"/>
  </w:num>
  <w:num w:numId="44" w16cid:durableId="287393846">
    <w:abstractNumId w:val="34"/>
  </w:num>
  <w:num w:numId="45" w16cid:durableId="1549682686">
    <w:abstractNumId w:val="14"/>
  </w:num>
  <w:num w:numId="46" w16cid:durableId="1408260334">
    <w:abstractNumId w:val="29"/>
  </w:num>
  <w:num w:numId="47" w16cid:durableId="1255699458">
    <w:abstractNumId w:val="25"/>
  </w:num>
  <w:num w:numId="48" w16cid:durableId="1036927348">
    <w:abstractNumId w:val="22"/>
  </w:num>
  <w:num w:numId="49" w16cid:durableId="172385130">
    <w:abstractNumId w:val="21"/>
  </w:num>
  <w:num w:numId="50" w16cid:durableId="1000886711">
    <w:abstractNumId w:val="24"/>
  </w:num>
  <w:num w:numId="51" w16cid:durableId="762648968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D7"/>
    <w:rsid w:val="00000547"/>
    <w:rsid w:val="00002404"/>
    <w:rsid w:val="00002652"/>
    <w:rsid w:val="00006AA9"/>
    <w:rsid w:val="00011228"/>
    <w:rsid w:val="00017E3C"/>
    <w:rsid w:val="00023751"/>
    <w:rsid w:val="00027038"/>
    <w:rsid w:val="0003154E"/>
    <w:rsid w:val="00037513"/>
    <w:rsid w:val="000413CF"/>
    <w:rsid w:val="00041630"/>
    <w:rsid w:val="00044422"/>
    <w:rsid w:val="0004454B"/>
    <w:rsid w:val="00050E86"/>
    <w:rsid w:val="00057305"/>
    <w:rsid w:val="00065A28"/>
    <w:rsid w:val="0006627F"/>
    <w:rsid w:val="0007442C"/>
    <w:rsid w:val="00074ED1"/>
    <w:rsid w:val="00082C6C"/>
    <w:rsid w:val="00083207"/>
    <w:rsid w:val="00091279"/>
    <w:rsid w:val="00094DD9"/>
    <w:rsid w:val="000A729F"/>
    <w:rsid w:val="000A7A3C"/>
    <w:rsid w:val="000B3417"/>
    <w:rsid w:val="000B6A28"/>
    <w:rsid w:val="000C5689"/>
    <w:rsid w:val="000D749D"/>
    <w:rsid w:val="000E25DB"/>
    <w:rsid w:val="000E7E95"/>
    <w:rsid w:val="000F0699"/>
    <w:rsid w:val="000F1C02"/>
    <w:rsid w:val="000F5E66"/>
    <w:rsid w:val="001048AB"/>
    <w:rsid w:val="001072BA"/>
    <w:rsid w:val="00115264"/>
    <w:rsid w:val="00116D08"/>
    <w:rsid w:val="00117A77"/>
    <w:rsid w:val="00133003"/>
    <w:rsid w:val="00140FEE"/>
    <w:rsid w:val="00141753"/>
    <w:rsid w:val="00146D2E"/>
    <w:rsid w:val="0015654A"/>
    <w:rsid w:val="001611BF"/>
    <w:rsid w:val="00165572"/>
    <w:rsid w:val="0017436A"/>
    <w:rsid w:val="00180BF2"/>
    <w:rsid w:val="00182CFF"/>
    <w:rsid w:val="00187199"/>
    <w:rsid w:val="00187996"/>
    <w:rsid w:val="00191EB7"/>
    <w:rsid w:val="001921AB"/>
    <w:rsid w:val="00192208"/>
    <w:rsid w:val="001954B4"/>
    <w:rsid w:val="001A0AFA"/>
    <w:rsid w:val="001A26D0"/>
    <w:rsid w:val="001A6FDE"/>
    <w:rsid w:val="001A7F79"/>
    <w:rsid w:val="001B2D56"/>
    <w:rsid w:val="001B51D5"/>
    <w:rsid w:val="001C50FD"/>
    <w:rsid w:val="001C574D"/>
    <w:rsid w:val="001D638B"/>
    <w:rsid w:val="001E2E1B"/>
    <w:rsid w:val="001F122E"/>
    <w:rsid w:val="001F15C1"/>
    <w:rsid w:val="001F5FFE"/>
    <w:rsid w:val="0020190E"/>
    <w:rsid w:val="00203331"/>
    <w:rsid w:val="00203A9C"/>
    <w:rsid w:val="00203ABE"/>
    <w:rsid w:val="00212266"/>
    <w:rsid w:val="00212443"/>
    <w:rsid w:val="00214C9E"/>
    <w:rsid w:val="00220DDA"/>
    <w:rsid w:val="0022374C"/>
    <w:rsid w:val="00223F22"/>
    <w:rsid w:val="00227DB5"/>
    <w:rsid w:val="0023241F"/>
    <w:rsid w:val="0024417B"/>
    <w:rsid w:val="0024554E"/>
    <w:rsid w:val="0025250E"/>
    <w:rsid w:val="00261B5B"/>
    <w:rsid w:val="00266CCC"/>
    <w:rsid w:val="00271A7D"/>
    <w:rsid w:val="00274D42"/>
    <w:rsid w:val="00275B1F"/>
    <w:rsid w:val="002776E4"/>
    <w:rsid w:val="00285CAF"/>
    <w:rsid w:val="00294A70"/>
    <w:rsid w:val="002A20EA"/>
    <w:rsid w:val="002B0970"/>
    <w:rsid w:val="002B661A"/>
    <w:rsid w:val="002C7A05"/>
    <w:rsid w:val="002D0A99"/>
    <w:rsid w:val="002D0FAE"/>
    <w:rsid w:val="002D195F"/>
    <w:rsid w:val="002D388A"/>
    <w:rsid w:val="002D6B3D"/>
    <w:rsid w:val="002E0F72"/>
    <w:rsid w:val="002E13F8"/>
    <w:rsid w:val="002E2CBE"/>
    <w:rsid w:val="002E5916"/>
    <w:rsid w:val="002F42F4"/>
    <w:rsid w:val="00302659"/>
    <w:rsid w:val="00303A4C"/>
    <w:rsid w:val="00303C55"/>
    <w:rsid w:val="00303D51"/>
    <w:rsid w:val="00307D64"/>
    <w:rsid w:val="00311C2D"/>
    <w:rsid w:val="00317030"/>
    <w:rsid w:val="00325C09"/>
    <w:rsid w:val="003275F8"/>
    <w:rsid w:val="00333C8F"/>
    <w:rsid w:val="00335E8F"/>
    <w:rsid w:val="00336991"/>
    <w:rsid w:val="0034387B"/>
    <w:rsid w:val="003511F5"/>
    <w:rsid w:val="0035234E"/>
    <w:rsid w:val="00352D77"/>
    <w:rsid w:val="00353E5E"/>
    <w:rsid w:val="00354D3C"/>
    <w:rsid w:val="00355B93"/>
    <w:rsid w:val="00355CD7"/>
    <w:rsid w:val="00356F7C"/>
    <w:rsid w:val="003570C2"/>
    <w:rsid w:val="00360F13"/>
    <w:rsid w:val="00361020"/>
    <w:rsid w:val="00361CB2"/>
    <w:rsid w:val="00362032"/>
    <w:rsid w:val="0037474F"/>
    <w:rsid w:val="00374D2A"/>
    <w:rsid w:val="00376FE6"/>
    <w:rsid w:val="00383FBD"/>
    <w:rsid w:val="00385BD5"/>
    <w:rsid w:val="00386271"/>
    <w:rsid w:val="00387318"/>
    <w:rsid w:val="00390C04"/>
    <w:rsid w:val="003952EC"/>
    <w:rsid w:val="003976C7"/>
    <w:rsid w:val="003A06F8"/>
    <w:rsid w:val="003A0B99"/>
    <w:rsid w:val="003A1814"/>
    <w:rsid w:val="003B33C9"/>
    <w:rsid w:val="003B44FA"/>
    <w:rsid w:val="003B61A8"/>
    <w:rsid w:val="003C07D0"/>
    <w:rsid w:val="003C181D"/>
    <w:rsid w:val="003C278E"/>
    <w:rsid w:val="003C694B"/>
    <w:rsid w:val="003D204A"/>
    <w:rsid w:val="003D63D9"/>
    <w:rsid w:val="003D676D"/>
    <w:rsid w:val="003D7A93"/>
    <w:rsid w:val="003D7C79"/>
    <w:rsid w:val="003E6E2C"/>
    <w:rsid w:val="003E7208"/>
    <w:rsid w:val="003F23E9"/>
    <w:rsid w:val="003F25CE"/>
    <w:rsid w:val="003F617B"/>
    <w:rsid w:val="003F76BF"/>
    <w:rsid w:val="00405EF9"/>
    <w:rsid w:val="00407EB2"/>
    <w:rsid w:val="004132B0"/>
    <w:rsid w:val="00414849"/>
    <w:rsid w:val="00417504"/>
    <w:rsid w:val="0042021A"/>
    <w:rsid w:val="00421654"/>
    <w:rsid w:val="00422C29"/>
    <w:rsid w:val="00423ED7"/>
    <w:rsid w:val="00424C84"/>
    <w:rsid w:val="00426934"/>
    <w:rsid w:val="00427EDE"/>
    <w:rsid w:val="00443F97"/>
    <w:rsid w:val="00444A9E"/>
    <w:rsid w:val="00446584"/>
    <w:rsid w:val="00464D89"/>
    <w:rsid w:val="00466439"/>
    <w:rsid w:val="0047290F"/>
    <w:rsid w:val="00473B98"/>
    <w:rsid w:val="004820F7"/>
    <w:rsid w:val="004856BB"/>
    <w:rsid w:val="00487886"/>
    <w:rsid w:val="00490B90"/>
    <w:rsid w:val="004933DF"/>
    <w:rsid w:val="00495FD7"/>
    <w:rsid w:val="004A02E2"/>
    <w:rsid w:val="004A1827"/>
    <w:rsid w:val="004A49A3"/>
    <w:rsid w:val="004B1D34"/>
    <w:rsid w:val="004B2900"/>
    <w:rsid w:val="004B2C90"/>
    <w:rsid w:val="004B4EDD"/>
    <w:rsid w:val="004B63E1"/>
    <w:rsid w:val="004C0433"/>
    <w:rsid w:val="004C17DE"/>
    <w:rsid w:val="004C17EF"/>
    <w:rsid w:val="004C2494"/>
    <w:rsid w:val="004D326B"/>
    <w:rsid w:val="004E3525"/>
    <w:rsid w:val="004F2035"/>
    <w:rsid w:val="004F2238"/>
    <w:rsid w:val="004F4C4F"/>
    <w:rsid w:val="004F5D81"/>
    <w:rsid w:val="00502B61"/>
    <w:rsid w:val="00503F82"/>
    <w:rsid w:val="0050427D"/>
    <w:rsid w:val="00516E2C"/>
    <w:rsid w:val="005226B9"/>
    <w:rsid w:val="005231A8"/>
    <w:rsid w:val="00526D0A"/>
    <w:rsid w:val="00551B0B"/>
    <w:rsid w:val="005524C5"/>
    <w:rsid w:val="00555291"/>
    <w:rsid w:val="00560918"/>
    <w:rsid w:val="00561FB9"/>
    <w:rsid w:val="00564094"/>
    <w:rsid w:val="00566449"/>
    <w:rsid w:val="005702A8"/>
    <w:rsid w:val="00586F19"/>
    <w:rsid w:val="00591288"/>
    <w:rsid w:val="005917FD"/>
    <w:rsid w:val="005A42BF"/>
    <w:rsid w:val="005A4AA1"/>
    <w:rsid w:val="005A4E51"/>
    <w:rsid w:val="005A5EE7"/>
    <w:rsid w:val="005B3358"/>
    <w:rsid w:val="005B3CEF"/>
    <w:rsid w:val="005B4C05"/>
    <w:rsid w:val="005B77E1"/>
    <w:rsid w:val="005C0F15"/>
    <w:rsid w:val="005C32D6"/>
    <w:rsid w:val="005C3C13"/>
    <w:rsid w:val="005D4706"/>
    <w:rsid w:val="005D735D"/>
    <w:rsid w:val="005E0244"/>
    <w:rsid w:val="005E6890"/>
    <w:rsid w:val="005F4383"/>
    <w:rsid w:val="0060020B"/>
    <w:rsid w:val="006019A6"/>
    <w:rsid w:val="00603787"/>
    <w:rsid w:val="00612DE7"/>
    <w:rsid w:val="006147EB"/>
    <w:rsid w:val="006200C8"/>
    <w:rsid w:val="006200EB"/>
    <w:rsid w:val="00620F1B"/>
    <w:rsid w:val="00621EA3"/>
    <w:rsid w:val="00622341"/>
    <w:rsid w:val="00624DE3"/>
    <w:rsid w:val="00640234"/>
    <w:rsid w:val="0064343A"/>
    <w:rsid w:val="00647FDC"/>
    <w:rsid w:val="006511D3"/>
    <w:rsid w:val="00654262"/>
    <w:rsid w:val="006569BF"/>
    <w:rsid w:val="00665FB6"/>
    <w:rsid w:val="00672AE4"/>
    <w:rsid w:val="00673141"/>
    <w:rsid w:val="00682F0C"/>
    <w:rsid w:val="00686D6A"/>
    <w:rsid w:val="00697167"/>
    <w:rsid w:val="006A008F"/>
    <w:rsid w:val="006A1925"/>
    <w:rsid w:val="006A5AA6"/>
    <w:rsid w:val="006A7764"/>
    <w:rsid w:val="006B09C5"/>
    <w:rsid w:val="006B4E48"/>
    <w:rsid w:val="006B57DC"/>
    <w:rsid w:val="006B60A2"/>
    <w:rsid w:val="006C1BFC"/>
    <w:rsid w:val="006C2317"/>
    <w:rsid w:val="006E066F"/>
    <w:rsid w:val="006E170D"/>
    <w:rsid w:val="006E28EB"/>
    <w:rsid w:val="006E35AC"/>
    <w:rsid w:val="006E698B"/>
    <w:rsid w:val="006F03DC"/>
    <w:rsid w:val="006F067D"/>
    <w:rsid w:val="006F41B8"/>
    <w:rsid w:val="006F43C1"/>
    <w:rsid w:val="0070284F"/>
    <w:rsid w:val="0070317A"/>
    <w:rsid w:val="007127B1"/>
    <w:rsid w:val="0071548B"/>
    <w:rsid w:val="007203E4"/>
    <w:rsid w:val="007204A9"/>
    <w:rsid w:val="007212E5"/>
    <w:rsid w:val="007278F4"/>
    <w:rsid w:val="00727D73"/>
    <w:rsid w:val="0073354D"/>
    <w:rsid w:val="007337FF"/>
    <w:rsid w:val="007379B1"/>
    <w:rsid w:val="0074227D"/>
    <w:rsid w:val="007517FE"/>
    <w:rsid w:val="00751970"/>
    <w:rsid w:val="00756929"/>
    <w:rsid w:val="00767DBB"/>
    <w:rsid w:val="00773705"/>
    <w:rsid w:val="00774646"/>
    <w:rsid w:val="00775935"/>
    <w:rsid w:val="00777D6F"/>
    <w:rsid w:val="00781695"/>
    <w:rsid w:val="00790ECB"/>
    <w:rsid w:val="00797C3A"/>
    <w:rsid w:val="007A02A7"/>
    <w:rsid w:val="007A0EE6"/>
    <w:rsid w:val="007A416C"/>
    <w:rsid w:val="007A4DB5"/>
    <w:rsid w:val="007B34FD"/>
    <w:rsid w:val="007B3A4B"/>
    <w:rsid w:val="007C0935"/>
    <w:rsid w:val="007C3AC5"/>
    <w:rsid w:val="007C4B72"/>
    <w:rsid w:val="007D0E25"/>
    <w:rsid w:val="007D3E3F"/>
    <w:rsid w:val="007D3EE5"/>
    <w:rsid w:val="007D71AD"/>
    <w:rsid w:val="007E2092"/>
    <w:rsid w:val="007E3D14"/>
    <w:rsid w:val="007E49E2"/>
    <w:rsid w:val="007E734F"/>
    <w:rsid w:val="007F4E93"/>
    <w:rsid w:val="008046D4"/>
    <w:rsid w:val="00806F32"/>
    <w:rsid w:val="008100C0"/>
    <w:rsid w:val="0082271C"/>
    <w:rsid w:val="00823292"/>
    <w:rsid w:val="0082683B"/>
    <w:rsid w:val="00831D08"/>
    <w:rsid w:val="00833150"/>
    <w:rsid w:val="008331A2"/>
    <w:rsid w:val="00833792"/>
    <w:rsid w:val="00835296"/>
    <w:rsid w:val="008359D9"/>
    <w:rsid w:val="0085139D"/>
    <w:rsid w:val="0085218F"/>
    <w:rsid w:val="00852F35"/>
    <w:rsid w:val="00853C43"/>
    <w:rsid w:val="00857363"/>
    <w:rsid w:val="008605A0"/>
    <w:rsid w:val="008608DD"/>
    <w:rsid w:val="00860A61"/>
    <w:rsid w:val="0086395B"/>
    <w:rsid w:val="008704BC"/>
    <w:rsid w:val="008709BB"/>
    <w:rsid w:val="00872EDE"/>
    <w:rsid w:val="00873014"/>
    <w:rsid w:val="00880485"/>
    <w:rsid w:val="00883248"/>
    <w:rsid w:val="00883497"/>
    <w:rsid w:val="0089509A"/>
    <w:rsid w:val="008A0614"/>
    <w:rsid w:val="008A30A3"/>
    <w:rsid w:val="008B2903"/>
    <w:rsid w:val="008B44F5"/>
    <w:rsid w:val="008B6E74"/>
    <w:rsid w:val="008B7451"/>
    <w:rsid w:val="008C09DD"/>
    <w:rsid w:val="008C47A1"/>
    <w:rsid w:val="008C685F"/>
    <w:rsid w:val="008C738F"/>
    <w:rsid w:val="008D549E"/>
    <w:rsid w:val="008D5759"/>
    <w:rsid w:val="008D6B9E"/>
    <w:rsid w:val="008D7445"/>
    <w:rsid w:val="008E1024"/>
    <w:rsid w:val="00904ECC"/>
    <w:rsid w:val="00906979"/>
    <w:rsid w:val="00907A0F"/>
    <w:rsid w:val="00913ED0"/>
    <w:rsid w:val="00916996"/>
    <w:rsid w:val="00927650"/>
    <w:rsid w:val="00931625"/>
    <w:rsid w:val="00935AB9"/>
    <w:rsid w:val="00942CB6"/>
    <w:rsid w:val="00942CE9"/>
    <w:rsid w:val="00943503"/>
    <w:rsid w:val="00950155"/>
    <w:rsid w:val="00952B07"/>
    <w:rsid w:val="00954E5A"/>
    <w:rsid w:val="00954FF2"/>
    <w:rsid w:val="009615D2"/>
    <w:rsid w:val="00962EE8"/>
    <w:rsid w:val="00965365"/>
    <w:rsid w:val="00971640"/>
    <w:rsid w:val="00971B74"/>
    <w:rsid w:val="009737EF"/>
    <w:rsid w:val="00974053"/>
    <w:rsid w:val="009768DF"/>
    <w:rsid w:val="00976EE9"/>
    <w:rsid w:val="00980228"/>
    <w:rsid w:val="009812A5"/>
    <w:rsid w:val="00984376"/>
    <w:rsid w:val="00987837"/>
    <w:rsid w:val="00992E7C"/>
    <w:rsid w:val="009936A4"/>
    <w:rsid w:val="00996EF3"/>
    <w:rsid w:val="00997539"/>
    <w:rsid w:val="009A25CB"/>
    <w:rsid w:val="009A3AAA"/>
    <w:rsid w:val="009A6D9C"/>
    <w:rsid w:val="009B13F0"/>
    <w:rsid w:val="009B2EEB"/>
    <w:rsid w:val="009C0DBF"/>
    <w:rsid w:val="009C60F6"/>
    <w:rsid w:val="009D10FF"/>
    <w:rsid w:val="009D6384"/>
    <w:rsid w:val="009D78C6"/>
    <w:rsid w:val="009E67A4"/>
    <w:rsid w:val="009E77DB"/>
    <w:rsid w:val="009E78A7"/>
    <w:rsid w:val="009F0889"/>
    <w:rsid w:val="009F6A0F"/>
    <w:rsid w:val="00A008E6"/>
    <w:rsid w:val="00A0166C"/>
    <w:rsid w:val="00A028D9"/>
    <w:rsid w:val="00A02C4D"/>
    <w:rsid w:val="00A06823"/>
    <w:rsid w:val="00A06A11"/>
    <w:rsid w:val="00A12A39"/>
    <w:rsid w:val="00A12C83"/>
    <w:rsid w:val="00A134BD"/>
    <w:rsid w:val="00A14757"/>
    <w:rsid w:val="00A1731F"/>
    <w:rsid w:val="00A26033"/>
    <w:rsid w:val="00A33B68"/>
    <w:rsid w:val="00A341AC"/>
    <w:rsid w:val="00A36D98"/>
    <w:rsid w:val="00A43843"/>
    <w:rsid w:val="00A53EF6"/>
    <w:rsid w:val="00A54C62"/>
    <w:rsid w:val="00A6186F"/>
    <w:rsid w:val="00A62EF3"/>
    <w:rsid w:val="00A71BFC"/>
    <w:rsid w:val="00A82175"/>
    <w:rsid w:val="00A868EB"/>
    <w:rsid w:val="00A918A7"/>
    <w:rsid w:val="00A934AF"/>
    <w:rsid w:val="00A93B20"/>
    <w:rsid w:val="00A95E81"/>
    <w:rsid w:val="00AA1096"/>
    <w:rsid w:val="00AA705F"/>
    <w:rsid w:val="00AA7323"/>
    <w:rsid w:val="00AB007F"/>
    <w:rsid w:val="00AB1D8D"/>
    <w:rsid w:val="00AC24D2"/>
    <w:rsid w:val="00AC2566"/>
    <w:rsid w:val="00AC2CDC"/>
    <w:rsid w:val="00AC2D1F"/>
    <w:rsid w:val="00AC4C4C"/>
    <w:rsid w:val="00AD236D"/>
    <w:rsid w:val="00AD34CE"/>
    <w:rsid w:val="00AD7805"/>
    <w:rsid w:val="00AE6129"/>
    <w:rsid w:val="00AE67C0"/>
    <w:rsid w:val="00AF6431"/>
    <w:rsid w:val="00B022C3"/>
    <w:rsid w:val="00B07104"/>
    <w:rsid w:val="00B101AD"/>
    <w:rsid w:val="00B1173B"/>
    <w:rsid w:val="00B12FA1"/>
    <w:rsid w:val="00B17029"/>
    <w:rsid w:val="00B17996"/>
    <w:rsid w:val="00B25EF3"/>
    <w:rsid w:val="00B360B5"/>
    <w:rsid w:val="00B36F42"/>
    <w:rsid w:val="00B407A9"/>
    <w:rsid w:val="00B41002"/>
    <w:rsid w:val="00B45A63"/>
    <w:rsid w:val="00B55329"/>
    <w:rsid w:val="00B56736"/>
    <w:rsid w:val="00B56CAD"/>
    <w:rsid w:val="00B6289E"/>
    <w:rsid w:val="00B6596F"/>
    <w:rsid w:val="00B7428C"/>
    <w:rsid w:val="00B854F4"/>
    <w:rsid w:val="00B92884"/>
    <w:rsid w:val="00B94FFD"/>
    <w:rsid w:val="00BA62FC"/>
    <w:rsid w:val="00BB0555"/>
    <w:rsid w:val="00BB1526"/>
    <w:rsid w:val="00BB3262"/>
    <w:rsid w:val="00BB4D3B"/>
    <w:rsid w:val="00BB500D"/>
    <w:rsid w:val="00BB7EC2"/>
    <w:rsid w:val="00BD171D"/>
    <w:rsid w:val="00BD2CBB"/>
    <w:rsid w:val="00BD4D7C"/>
    <w:rsid w:val="00BD57F5"/>
    <w:rsid w:val="00BE48A4"/>
    <w:rsid w:val="00BE56F0"/>
    <w:rsid w:val="00BE637D"/>
    <w:rsid w:val="00BF0764"/>
    <w:rsid w:val="00BF1E76"/>
    <w:rsid w:val="00BF2DEE"/>
    <w:rsid w:val="00BF3AF8"/>
    <w:rsid w:val="00BF72B2"/>
    <w:rsid w:val="00C02D70"/>
    <w:rsid w:val="00C03102"/>
    <w:rsid w:val="00C05A2C"/>
    <w:rsid w:val="00C10B58"/>
    <w:rsid w:val="00C12D35"/>
    <w:rsid w:val="00C179F3"/>
    <w:rsid w:val="00C41169"/>
    <w:rsid w:val="00C43B2D"/>
    <w:rsid w:val="00C47620"/>
    <w:rsid w:val="00C67859"/>
    <w:rsid w:val="00C70947"/>
    <w:rsid w:val="00C7227B"/>
    <w:rsid w:val="00C73114"/>
    <w:rsid w:val="00C80CC9"/>
    <w:rsid w:val="00C820D4"/>
    <w:rsid w:val="00C82A45"/>
    <w:rsid w:val="00C87076"/>
    <w:rsid w:val="00C9331C"/>
    <w:rsid w:val="00C95FA0"/>
    <w:rsid w:val="00CA0B5A"/>
    <w:rsid w:val="00CA234C"/>
    <w:rsid w:val="00CA2D23"/>
    <w:rsid w:val="00CA312D"/>
    <w:rsid w:val="00CB3E9F"/>
    <w:rsid w:val="00CB49E9"/>
    <w:rsid w:val="00CB5828"/>
    <w:rsid w:val="00CB7F3B"/>
    <w:rsid w:val="00CC2E94"/>
    <w:rsid w:val="00CC6110"/>
    <w:rsid w:val="00CC6987"/>
    <w:rsid w:val="00CD3B8F"/>
    <w:rsid w:val="00CD6172"/>
    <w:rsid w:val="00CF21F3"/>
    <w:rsid w:val="00CF52EF"/>
    <w:rsid w:val="00CF75A0"/>
    <w:rsid w:val="00CF76C9"/>
    <w:rsid w:val="00D0259D"/>
    <w:rsid w:val="00D03799"/>
    <w:rsid w:val="00D04E61"/>
    <w:rsid w:val="00D05B12"/>
    <w:rsid w:val="00D060AC"/>
    <w:rsid w:val="00D06ED4"/>
    <w:rsid w:val="00D10635"/>
    <w:rsid w:val="00D12252"/>
    <w:rsid w:val="00D215CF"/>
    <w:rsid w:val="00D25191"/>
    <w:rsid w:val="00D2548B"/>
    <w:rsid w:val="00D273AA"/>
    <w:rsid w:val="00D33B32"/>
    <w:rsid w:val="00D41C5E"/>
    <w:rsid w:val="00D44F71"/>
    <w:rsid w:val="00D477A1"/>
    <w:rsid w:val="00D500C1"/>
    <w:rsid w:val="00D525B8"/>
    <w:rsid w:val="00D537F0"/>
    <w:rsid w:val="00D5393A"/>
    <w:rsid w:val="00D60DD9"/>
    <w:rsid w:val="00D61A8D"/>
    <w:rsid w:val="00D633DB"/>
    <w:rsid w:val="00D65770"/>
    <w:rsid w:val="00D67571"/>
    <w:rsid w:val="00D71409"/>
    <w:rsid w:val="00D76E45"/>
    <w:rsid w:val="00D80316"/>
    <w:rsid w:val="00D90440"/>
    <w:rsid w:val="00D95C07"/>
    <w:rsid w:val="00DA0BC7"/>
    <w:rsid w:val="00DA18A2"/>
    <w:rsid w:val="00DA56DA"/>
    <w:rsid w:val="00DB33B3"/>
    <w:rsid w:val="00DB35AA"/>
    <w:rsid w:val="00DB37C1"/>
    <w:rsid w:val="00DB462C"/>
    <w:rsid w:val="00DB4C12"/>
    <w:rsid w:val="00DB733C"/>
    <w:rsid w:val="00DC5D79"/>
    <w:rsid w:val="00DD1EBD"/>
    <w:rsid w:val="00DD7C3B"/>
    <w:rsid w:val="00DF2267"/>
    <w:rsid w:val="00DF2F8D"/>
    <w:rsid w:val="00E05FA4"/>
    <w:rsid w:val="00E11E02"/>
    <w:rsid w:val="00E20F24"/>
    <w:rsid w:val="00E224F4"/>
    <w:rsid w:val="00E2753F"/>
    <w:rsid w:val="00E27706"/>
    <w:rsid w:val="00E27813"/>
    <w:rsid w:val="00E32486"/>
    <w:rsid w:val="00E34655"/>
    <w:rsid w:val="00E4721A"/>
    <w:rsid w:val="00E51BD0"/>
    <w:rsid w:val="00E52B67"/>
    <w:rsid w:val="00E610C8"/>
    <w:rsid w:val="00E64840"/>
    <w:rsid w:val="00E668FC"/>
    <w:rsid w:val="00E7466B"/>
    <w:rsid w:val="00E75918"/>
    <w:rsid w:val="00E8302C"/>
    <w:rsid w:val="00E83EAC"/>
    <w:rsid w:val="00E84F06"/>
    <w:rsid w:val="00E86525"/>
    <w:rsid w:val="00E90EF8"/>
    <w:rsid w:val="00E92551"/>
    <w:rsid w:val="00E93027"/>
    <w:rsid w:val="00EA0E4E"/>
    <w:rsid w:val="00EA4619"/>
    <w:rsid w:val="00EA74C2"/>
    <w:rsid w:val="00EB1E60"/>
    <w:rsid w:val="00EB3BD5"/>
    <w:rsid w:val="00EB5113"/>
    <w:rsid w:val="00EB5D8F"/>
    <w:rsid w:val="00EC417F"/>
    <w:rsid w:val="00EC6D64"/>
    <w:rsid w:val="00ED0697"/>
    <w:rsid w:val="00ED4590"/>
    <w:rsid w:val="00F00D28"/>
    <w:rsid w:val="00F01BEC"/>
    <w:rsid w:val="00F01E7C"/>
    <w:rsid w:val="00F02125"/>
    <w:rsid w:val="00F03073"/>
    <w:rsid w:val="00F03521"/>
    <w:rsid w:val="00F0787A"/>
    <w:rsid w:val="00F1150E"/>
    <w:rsid w:val="00F129EC"/>
    <w:rsid w:val="00F273B3"/>
    <w:rsid w:val="00F4464D"/>
    <w:rsid w:val="00F44950"/>
    <w:rsid w:val="00F453DC"/>
    <w:rsid w:val="00F45ED5"/>
    <w:rsid w:val="00F5541F"/>
    <w:rsid w:val="00F60917"/>
    <w:rsid w:val="00F616C6"/>
    <w:rsid w:val="00F66078"/>
    <w:rsid w:val="00F7351A"/>
    <w:rsid w:val="00F74CA9"/>
    <w:rsid w:val="00F83E72"/>
    <w:rsid w:val="00F86700"/>
    <w:rsid w:val="00F87586"/>
    <w:rsid w:val="00F948A8"/>
    <w:rsid w:val="00F94956"/>
    <w:rsid w:val="00F957C6"/>
    <w:rsid w:val="00FA309D"/>
    <w:rsid w:val="00FB75DF"/>
    <w:rsid w:val="00FC183F"/>
    <w:rsid w:val="00FC2596"/>
    <w:rsid w:val="00FC2768"/>
    <w:rsid w:val="00FD0052"/>
    <w:rsid w:val="00FD20A5"/>
    <w:rsid w:val="00FD2C22"/>
    <w:rsid w:val="00FE0AA0"/>
    <w:rsid w:val="00FE1EF7"/>
    <w:rsid w:val="00FE2C7F"/>
    <w:rsid w:val="00FE509C"/>
    <w:rsid w:val="00FF17CC"/>
    <w:rsid w:val="00FF2EBD"/>
    <w:rsid w:val="00FF64B5"/>
    <w:rsid w:val="00FF75BA"/>
    <w:rsid w:val="5103C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3F761"/>
  <w14:discardImageEditingData/>
  <w15:chartTrackingRefBased/>
  <w15:docId w15:val="{49DCAFF6-12C4-4D86-8D2C-D4234954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Semilight" w:eastAsiaTheme="minorEastAsia" w:hAnsi="Segoe UI Semilight" w:cstheme="minorBidi"/>
        <w:sz w:val="22"/>
        <w:szCs w:val="21"/>
        <w:lang w:val="en-AU" w:eastAsia="en-US" w:bidi="ar-SA"/>
      </w:rPr>
    </w:rPrDefault>
    <w:pPrDefault>
      <w:pPr>
        <w:spacing w:after="160" w:line="264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/>
    <w:lsdException w:name="heading 6" w:locked="0" w:semiHidden="1" w:uiPriority="9" w:unhideWhenUsed="1"/>
    <w:lsdException w:name="heading 7" w:locked="0" w:semiHidden="1" w:uiPriority="9" w:unhideWhenUsed="1"/>
    <w:lsdException w:name="heading 8" w:locked="0" w:semiHidden="1" w:uiPriority="9" w:unhideWhenUsed="1"/>
    <w:lsdException w:name="heading 9" w:locked="0" w:semiHidden="1" w:uiPriority="9" w:unhideWhenUsed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 w:qFormat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8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9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16" w:qFormat="1"/>
    <w:lsdException w:name="Intense Quote" w:locked="0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semiHidden="1" w:uiPriority="33" w:unhideWhenUsed="1"/>
    <w:lsdException w:name="Bibliography" w:locked="0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C820D4"/>
  </w:style>
  <w:style w:type="paragraph" w:styleId="Heading1">
    <w:name w:val="heading 1"/>
    <w:basedOn w:val="Normal"/>
    <w:next w:val="Normal"/>
    <w:link w:val="Heading1Char"/>
    <w:uiPriority w:val="2"/>
    <w:qFormat/>
    <w:rsid w:val="00F60917"/>
    <w:pPr>
      <w:keepNext/>
      <w:keepLines/>
      <w:spacing w:before="360" w:line="240" w:lineRule="auto"/>
      <w:outlineLvl w:val="0"/>
    </w:pPr>
    <w:rPr>
      <w:rFonts w:ascii="Segoe UI Semibold" w:eastAsiaTheme="majorEastAsia" w:hAnsi="Segoe UI Semibold" w:cs="Segoe UI Semibold"/>
      <w:noProof/>
      <w:color w:val="007279"/>
      <w:sz w:val="48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2"/>
    <w:qFormat/>
    <w:rsid w:val="00C10B58"/>
    <w:pPr>
      <w:keepNext/>
      <w:keepLines/>
      <w:spacing w:before="240" w:line="240" w:lineRule="auto"/>
      <w:outlineLvl w:val="1"/>
    </w:pPr>
    <w:rPr>
      <w:rFonts w:ascii="Segoe UI Semibold" w:eastAsiaTheme="majorEastAsia" w:hAnsi="Segoe UI Semibold" w:cs="Segoe UI Semibold"/>
      <w:noProof/>
      <w:color w:val="092B57"/>
      <w:sz w:val="32"/>
      <w:szCs w:val="24"/>
      <w:lang w:val="en-US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F60917"/>
    <w:pPr>
      <w:outlineLvl w:val="2"/>
    </w:pPr>
    <w:rPr>
      <w:rFonts w:cs="Segoe UI Semibold"/>
      <w:bCs/>
      <w:noProof/>
      <w:color w:val="004261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F60917"/>
    <w:pPr>
      <w:keepNext/>
      <w:keepLines/>
      <w:spacing w:before="240"/>
      <w:outlineLvl w:val="3"/>
    </w:pPr>
    <w:rPr>
      <w:rFonts w:ascii="Segoe UI Semibold" w:eastAsiaTheme="majorEastAsia" w:hAnsi="Segoe UI Semibold" w:cstheme="minorHAnsi"/>
      <w:color w:val="092B57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857363"/>
    <w:pPr>
      <w:keepNext/>
      <w:keepLines/>
      <w:spacing w:before="240"/>
      <w:outlineLvl w:val="4"/>
    </w:pPr>
    <w:rPr>
      <w:rFonts w:eastAsiaTheme="majorEastAsia" w:cstheme="majorBidi"/>
      <w:iCs/>
      <w:color w:val="3266AB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6200EB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3266AB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6200EB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3266AB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6200EB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6200EB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F60917"/>
    <w:rPr>
      <w:rFonts w:ascii="Segoe UI Semibold" w:eastAsiaTheme="majorEastAsia" w:hAnsi="Segoe UI Semibold" w:cs="Segoe UI Semibold"/>
      <w:noProof/>
      <w:color w:val="007279"/>
      <w:sz w:val="48"/>
      <w:szCs w:val="40"/>
      <w:lang w:val="en-US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C10B58"/>
    <w:rPr>
      <w:rFonts w:ascii="Segoe UI Semibold" w:eastAsiaTheme="majorEastAsia" w:hAnsi="Segoe UI Semibold" w:cs="Segoe UI Semibold"/>
      <w:noProof/>
      <w:color w:val="092B57"/>
      <w:sz w:val="32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2"/>
    <w:rsid w:val="00F60917"/>
    <w:rPr>
      <w:rFonts w:ascii="Segoe UI Semibold" w:eastAsiaTheme="majorEastAsia" w:hAnsi="Segoe UI Semibold" w:cs="Segoe UI Semibold"/>
      <w:bCs/>
      <w:noProof/>
      <w:color w:val="004261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F60917"/>
    <w:rPr>
      <w:rFonts w:ascii="Segoe UI Semibold" w:eastAsiaTheme="majorEastAsia" w:hAnsi="Segoe UI Semibold" w:cstheme="minorHAnsi"/>
      <w:color w:val="092B57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857363"/>
    <w:rPr>
      <w:rFonts w:eastAsiaTheme="majorEastAsia" w:cstheme="majorBidi"/>
      <w:iCs/>
      <w:color w:val="3266A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6200EB"/>
    <w:rPr>
      <w:rFonts w:asciiTheme="majorHAnsi" w:eastAsiaTheme="majorEastAsia" w:hAnsiTheme="majorHAnsi" w:cstheme="majorBidi"/>
      <w:color w:val="3266AB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6200EB"/>
    <w:rPr>
      <w:rFonts w:asciiTheme="majorHAnsi" w:eastAsiaTheme="majorEastAsia" w:hAnsiTheme="majorHAnsi" w:cstheme="majorBidi"/>
      <w:b/>
      <w:bCs/>
      <w:color w:val="3266AB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6200EB"/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89509A"/>
    <w:pPr>
      <w:numPr>
        <w:ilvl w:val="1"/>
      </w:numPr>
      <w:spacing w:after="600" w:line="240" w:lineRule="auto"/>
    </w:pPr>
    <w:rPr>
      <w:rFonts w:eastAsiaTheme="majorEastAsia" w:cstheme="minorHAnsi"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89509A"/>
    <w:rPr>
      <w:rFonts w:eastAsiaTheme="majorEastAsia" w:cstheme="minorHAnsi"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C10B58"/>
    <w:pPr>
      <w:keepNext/>
      <w:tabs>
        <w:tab w:val="left" w:pos="993"/>
      </w:tabs>
      <w:spacing w:before="240" w:after="120" w:line="288" w:lineRule="auto"/>
      <w:ind w:left="992" w:hanging="992"/>
    </w:pPr>
    <w:rPr>
      <w:bCs/>
      <w:color w:val="007279"/>
    </w:rPr>
  </w:style>
  <w:style w:type="character" w:styleId="Strong">
    <w:name w:val="Strong"/>
    <w:basedOn w:val="DefaultParagraphFont"/>
    <w:uiPriority w:val="22"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C10B58"/>
    <w:pPr>
      <w:pBdr>
        <w:top w:val="single" w:sz="48" w:space="1" w:color="E5F1F2"/>
        <w:left w:val="single" w:sz="48" w:space="4" w:color="E5F1F2"/>
        <w:bottom w:val="single" w:sz="48" w:space="1" w:color="E5F1F2"/>
        <w:right w:val="single" w:sz="48" w:space="4" w:color="E5F1F2"/>
      </w:pBdr>
      <w:shd w:val="clear" w:color="auto" w:fill="E5F1F2"/>
      <w:spacing w:before="240"/>
      <w:ind w:left="284" w:right="284"/>
    </w:pPr>
    <w:rPr>
      <w:iCs/>
    </w:rPr>
  </w:style>
  <w:style w:type="character" w:customStyle="1" w:styleId="QuoteChar">
    <w:name w:val="Quote Char"/>
    <w:basedOn w:val="DefaultParagraphFont"/>
    <w:link w:val="Quote"/>
    <w:uiPriority w:val="16"/>
    <w:rsid w:val="00C10B58"/>
    <w:rPr>
      <w:iCs/>
      <w:shd w:val="clear" w:color="auto" w:fill="E5F1F2"/>
    </w:rPr>
  </w:style>
  <w:style w:type="character" w:styleId="SubtleEmphasis">
    <w:name w:val="Subtle Emphasis"/>
    <w:basedOn w:val="DefaultParagraphFont"/>
    <w:uiPriority w:val="19"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6200EB"/>
    <w:rPr>
      <w:b/>
      <w:bCs/>
      <w:smallCaps/>
      <w:color w:val="3266AB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locked/>
    <w:rsid w:val="00790ECB"/>
    <w:pPr>
      <w:jc w:val="center"/>
    </w:pPr>
    <w:rPr>
      <w:rFonts w:ascii="Segoe UI" w:hAnsi="Segoe UI"/>
      <w:color w:val="C00000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locked/>
    <w:rsid w:val="00C10B58"/>
    <w:pPr>
      <w:pBdr>
        <w:top w:val="single" w:sz="48" w:space="1" w:color="E5F1F2"/>
        <w:left w:val="single" w:sz="48" w:space="4" w:color="E5F1F2"/>
        <w:bottom w:val="single" w:sz="48" w:space="1" w:color="E5F1F2"/>
        <w:right w:val="single" w:sz="48" w:space="4" w:color="E5F1F2"/>
      </w:pBdr>
      <w:shd w:val="clear" w:color="auto" w:fill="E5F1F2"/>
      <w:ind w:left="227" w:right="227"/>
    </w:pPr>
  </w:style>
  <w:style w:type="character" w:customStyle="1" w:styleId="ClassificationChar">
    <w:name w:val="Classification Char"/>
    <w:basedOn w:val="DefaultParagraphFont"/>
    <w:link w:val="Classification"/>
    <w:uiPriority w:val="99"/>
    <w:rsid w:val="00790ECB"/>
    <w:rPr>
      <w:rFonts w:ascii="Segoe UI" w:hAnsi="Segoe UI"/>
      <w:color w:val="C00000"/>
      <w:sz w:val="18"/>
    </w:rPr>
  </w:style>
  <w:style w:type="paragraph" w:customStyle="1" w:styleId="BOXText">
    <w:name w:val="BOX Text"/>
    <w:basedOn w:val="Normal"/>
    <w:link w:val="BOXTextChar"/>
    <w:uiPriority w:val="4"/>
    <w:qFormat/>
    <w:locked/>
    <w:rsid w:val="00011228"/>
    <w:pPr>
      <w:pBdr>
        <w:top w:val="single" w:sz="48" w:space="1" w:color="E5F1F2"/>
        <w:left w:val="single" w:sz="48" w:space="4" w:color="E5F1F2"/>
        <w:bottom w:val="single" w:sz="48" w:space="1" w:color="E5F1F2"/>
        <w:right w:val="single" w:sz="48" w:space="4" w:color="E5F1F2"/>
      </w:pBdr>
      <w:shd w:val="clear" w:color="auto" w:fill="E5F1F2"/>
      <w:tabs>
        <w:tab w:val="left" w:pos="3300"/>
      </w:tabs>
      <w:ind w:left="227" w:right="227"/>
    </w:pPr>
  </w:style>
  <w:style w:type="paragraph" w:customStyle="1" w:styleId="BOXBulletedList">
    <w:name w:val="BOX Bulleted List"/>
    <w:basedOn w:val="BOXText"/>
    <w:link w:val="BOXBulletedListChar"/>
    <w:uiPriority w:val="5"/>
    <w:qFormat/>
    <w:locked/>
    <w:rsid w:val="00011228"/>
    <w:pPr>
      <w:numPr>
        <w:numId w:val="1"/>
      </w:numPr>
      <w:ind w:left="511"/>
    </w:pPr>
  </w:style>
  <w:style w:type="table" w:styleId="TableGrid">
    <w:name w:val="Table Grid"/>
    <w:basedOn w:val="TableNormal"/>
    <w:uiPriority w:val="39"/>
    <w:locked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locked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07AFFF" w:themeColor="accent1" w:themeTint="99"/>
        <w:left w:val="single" w:sz="4" w:space="0" w:color="07AFFF" w:themeColor="accent1" w:themeTint="99"/>
        <w:bottom w:val="single" w:sz="4" w:space="0" w:color="07AFFF" w:themeColor="accent1" w:themeTint="99"/>
        <w:right w:val="single" w:sz="4" w:space="0" w:color="07AFFF" w:themeColor="accent1" w:themeTint="99"/>
        <w:insideH w:val="single" w:sz="4" w:space="0" w:color="07A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261" w:themeColor="accent1"/>
          <w:left w:val="single" w:sz="4" w:space="0" w:color="004261" w:themeColor="accent1"/>
          <w:bottom w:val="single" w:sz="4" w:space="0" w:color="004261" w:themeColor="accent1"/>
          <w:right w:val="single" w:sz="4" w:space="0" w:color="004261" w:themeColor="accent1"/>
          <w:insideH w:val="nil"/>
        </w:tcBorders>
        <w:shd w:val="clear" w:color="auto" w:fill="004261" w:themeFill="accent1"/>
      </w:tcPr>
    </w:tblStylePr>
    <w:tblStylePr w:type="lastRow">
      <w:rPr>
        <w:b/>
        <w:bCs/>
      </w:rPr>
      <w:tblPr/>
      <w:tcPr>
        <w:tcBorders>
          <w:top w:val="double" w:sz="4" w:space="0" w:color="07A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4FF" w:themeFill="accent1" w:themeFillTint="33"/>
      </w:tcPr>
    </w:tblStylePr>
    <w:tblStylePr w:type="band1Horz">
      <w:tblPr/>
      <w:tcPr>
        <w:shd w:val="clear" w:color="auto" w:fill="ACE4FF" w:themeFill="accent1" w:themeFillTint="33"/>
      </w:tcPr>
    </w:tblStylePr>
  </w:style>
  <w:style w:type="paragraph" w:customStyle="1" w:styleId="TBLBulletedList">
    <w:name w:val="TBL Bulleted List"/>
    <w:basedOn w:val="Normal"/>
    <w:uiPriority w:val="10"/>
    <w:qFormat/>
    <w:locked/>
    <w:rsid w:val="00180BF2"/>
    <w:pPr>
      <w:numPr>
        <w:numId w:val="12"/>
      </w:numPr>
      <w:spacing w:after="0" w:line="240" w:lineRule="auto"/>
      <w:ind w:left="206" w:hanging="206"/>
    </w:pPr>
    <w:rPr>
      <w:sz w:val="18"/>
      <w:szCs w:val="18"/>
    </w:rPr>
  </w:style>
  <w:style w:type="paragraph" w:customStyle="1" w:styleId="TBLNumberedList">
    <w:name w:val="TBL Numbered List"/>
    <w:basedOn w:val="Normal"/>
    <w:uiPriority w:val="10"/>
    <w:qFormat/>
    <w:locked/>
    <w:rsid w:val="00180BF2"/>
    <w:pPr>
      <w:numPr>
        <w:numId w:val="13"/>
      </w:numPr>
      <w:spacing w:after="0" w:line="240" w:lineRule="auto"/>
      <w:ind w:left="270" w:hanging="270"/>
    </w:pPr>
    <w:rPr>
      <w:sz w:val="18"/>
      <w:szCs w:val="18"/>
    </w:rPr>
  </w:style>
  <w:style w:type="paragraph" w:customStyle="1" w:styleId="BOXHeading3">
    <w:name w:val="BOX Heading 3"/>
    <w:basedOn w:val="BOXHeading2"/>
    <w:next w:val="BOXText"/>
    <w:uiPriority w:val="6"/>
    <w:qFormat/>
    <w:locked/>
    <w:rsid w:val="00011228"/>
    <w:pPr>
      <w:outlineLvl w:val="2"/>
    </w:pPr>
    <w:rPr>
      <w:bCs/>
      <w:color w:val="004261"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link w:val="BulletedList-Level1Char"/>
    <w:uiPriority w:val="1"/>
    <w:qFormat/>
    <w:locked/>
    <w:rsid w:val="00BD171D"/>
    <w:pPr>
      <w:numPr>
        <w:numId w:val="14"/>
      </w:numPr>
      <w:ind w:left="568" w:hanging="284"/>
    </w:pPr>
  </w:style>
  <w:style w:type="paragraph" w:customStyle="1" w:styleId="BulletedList-Level2">
    <w:name w:val="Bulleted List - Level 2"/>
    <w:basedOn w:val="BulletedList-Level1"/>
    <w:link w:val="BulletedList-Level2Char"/>
    <w:uiPriority w:val="1"/>
    <w:qFormat/>
    <w:locked/>
    <w:rsid w:val="00BD171D"/>
    <w:pPr>
      <w:numPr>
        <w:numId w:val="30"/>
      </w:numPr>
    </w:pPr>
  </w:style>
  <w:style w:type="paragraph" w:customStyle="1" w:styleId="BulletedList-Level3">
    <w:name w:val="Bulleted List - Level 3"/>
    <w:basedOn w:val="ListParagraph"/>
    <w:uiPriority w:val="1"/>
    <w:qFormat/>
    <w:locked/>
    <w:rsid w:val="00BD171D"/>
    <w:pPr>
      <w:numPr>
        <w:numId w:val="31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locked/>
    <w:rsid w:val="00BD171D"/>
    <w:pPr>
      <w:numPr>
        <w:numId w:val="21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locked/>
    <w:rsid w:val="00BD171D"/>
    <w:pPr>
      <w:numPr>
        <w:ilvl w:val="1"/>
        <w:numId w:val="21"/>
      </w:numPr>
    </w:pPr>
  </w:style>
  <w:style w:type="paragraph" w:customStyle="1" w:styleId="NumberedList-Level3">
    <w:name w:val="Numbered List - Level 3"/>
    <w:basedOn w:val="ListParagraph"/>
    <w:uiPriority w:val="1"/>
    <w:qFormat/>
    <w:locked/>
    <w:rsid w:val="00BD171D"/>
    <w:pPr>
      <w:numPr>
        <w:ilvl w:val="2"/>
        <w:numId w:val="21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17A77"/>
    <w:rPr>
      <w:color w:val="007279" w:themeColor="hyperlink"/>
      <w:u w:val="single"/>
    </w:rPr>
  </w:style>
  <w:style w:type="paragraph" w:customStyle="1" w:styleId="BOXNumberedList">
    <w:name w:val="BOX Numbered List"/>
    <w:basedOn w:val="BOXText"/>
    <w:uiPriority w:val="5"/>
    <w:qFormat/>
    <w:locked/>
    <w:rsid w:val="00BD171D"/>
    <w:pPr>
      <w:numPr>
        <w:numId w:val="28"/>
      </w:numPr>
      <w:ind w:left="584" w:hanging="357"/>
    </w:pPr>
  </w:style>
  <w:style w:type="table" w:customStyle="1" w:styleId="PMClinedrows">
    <w:name w:val="PM&amp;C (lined rows)"/>
    <w:basedOn w:val="TableNormal"/>
    <w:uiPriority w:val="99"/>
    <w:locked/>
    <w:rsid w:val="00E86525"/>
    <w:pPr>
      <w:spacing w:after="0" w:line="240" w:lineRule="auto"/>
    </w:pPr>
    <w:rPr>
      <w:sz w:val="18"/>
    </w:rPr>
    <w:tblPr>
      <w:tblStyleRowBandSize w:val="1"/>
      <w:tblBorders>
        <w:top w:val="single" w:sz="4" w:space="0" w:color="004261" w:themeColor="accent1"/>
        <w:bottom w:val="single" w:sz="12" w:space="0" w:color="004261" w:themeColor="accent1"/>
        <w:insideH w:val="single" w:sz="4" w:space="0" w:color="004261" w:themeColor="accent1"/>
      </w:tblBorders>
      <w:tblCellMar>
        <w:top w:w="57" w:type="dxa"/>
        <w:bottom w:w="57" w:type="dxa"/>
      </w:tblCellMar>
    </w:tblPr>
    <w:tblStylePr w:type="firstRow">
      <w:rPr>
        <w:rFonts w:ascii="Microsoft JhengHei" w:hAnsi="Microsoft JhengHei"/>
        <w:b/>
        <w:sz w:val="18"/>
      </w:rPr>
      <w:tblPr/>
      <w:trPr>
        <w:cantSplit/>
        <w:tblHeader/>
      </w:trPr>
      <w:tcPr>
        <w:shd w:val="clear" w:color="auto" w:fill="004261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70317A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5E6890"/>
    <w:rPr>
      <w:color w:val="007279" w:themeColor="followedHyperlink"/>
      <w:u w:val="single"/>
    </w:rPr>
  </w:style>
  <w:style w:type="table" w:customStyle="1" w:styleId="PMClinedcolumns">
    <w:name w:val="PM&amp;C (lined columns)"/>
    <w:basedOn w:val="PMClinedrows"/>
    <w:uiPriority w:val="99"/>
    <w:rsid w:val="00622341"/>
    <w:tblPr>
      <w:tblBorders>
        <w:top w:val="none" w:sz="0" w:space="0" w:color="auto"/>
        <w:left w:val="single" w:sz="4" w:space="0" w:color="004261" w:themeColor="accent1"/>
        <w:bottom w:val="single" w:sz="4" w:space="0" w:color="004261" w:themeColor="accent1"/>
        <w:right w:val="single" w:sz="4" w:space="0" w:color="004261" w:themeColor="accent1"/>
        <w:insideH w:val="none" w:sz="0" w:space="0" w:color="auto"/>
        <w:insideV w:val="single" w:sz="4" w:space="0" w:color="004261" w:themeColor="accent1"/>
      </w:tblBorders>
    </w:tblPr>
    <w:tblStylePr w:type="firstRow">
      <w:rPr>
        <w:rFonts w:ascii="Leelawadee UI Semilight" w:hAnsi="Leelawadee UI Semilight"/>
        <w:b/>
        <w:sz w:val="18"/>
      </w:rPr>
      <w:tblPr/>
      <w:trPr>
        <w:cantSplit/>
        <w:tblHeader/>
      </w:trPr>
      <w:tcPr>
        <w:shd w:val="clear" w:color="auto" w:fill="004261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customStyle="1" w:styleId="BOXHeading1">
    <w:name w:val="BOX Heading 1"/>
    <w:basedOn w:val="Heading1"/>
    <w:next w:val="BOXText"/>
    <w:uiPriority w:val="6"/>
    <w:qFormat/>
    <w:rsid w:val="00F60917"/>
    <w:pPr>
      <w:pBdr>
        <w:top w:val="single" w:sz="48" w:space="1" w:color="E5F1F2"/>
        <w:left w:val="single" w:sz="48" w:space="4" w:color="E5F1F2"/>
        <w:bottom w:val="single" w:sz="48" w:space="1" w:color="E5F1F2"/>
        <w:right w:val="single" w:sz="48" w:space="4" w:color="E5F1F2"/>
      </w:pBdr>
      <w:shd w:val="clear" w:color="auto" w:fill="E5F1F2"/>
      <w:ind w:left="227" w:right="227"/>
    </w:pPr>
  </w:style>
  <w:style w:type="paragraph" w:customStyle="1" w:styleId="BOXHeading4">
    <w:name w:val="BOX Heading 4"/>
    <w:basedOn w:val="Heading4"/>
    <w:next w:val="BOXText"/>
    <w:uiPriority w:val="6"/>
    <w:qFormat/>
    <w:rsid w:val="00F60917"/>
    <w:pPr>
      <w:pBdr>
        <w:top w:val="single" w:sz="48" w:space="1" w:color="E5F1F2"/>
        <w:left w:val="single" w:sz="48" w:space="4" w:color="E5F1F2"/>
        <w:bottom w:val="single" w:sz="48" w:space="1" w:color="E5F1F2"/>
        <w:right w:val="single" w:sz="48" w:space="4" w:color="E5F1F2"/>
      </w:pBdr>
      <w:shd w:val="clear" w:color="auto" w:fill="E5F1F2"/>
      <w:ind w:left="227" w:right="227"/>
    </w:pPr>
    <w:rPr>
      <w:color w:val="004261"/>
    </w:rPr>
  </w:style>
  <w:style w:type="paragraph" w:styleId="Bibliography">
    <w:name w:val="Bibliography"/>
    <w:basedOn w:val="Normal"/>
    <w:next w:val="Normal"/>
    <w:uiPriority w:val="37"/>
    <w:semiHidden/>
    <w:unhideWhenUsed/>
    <w:rsid w:val="007A416C"/>
  </w:style>
  <w:style w:type="paragraph" w:styleId="BlockText">
    <w:name w:val="Block Text"/>
    <w:basedOn w:val="Normal"/>
    <w:uiPriority w:val="99"/>
    <w:semiHidden/>
    <w:unhideWhenUsed/>
    <w:rsid w:val="007A416C"/>
    <w:pPr>
      <w:pBdr>
        <w:top w:val="single" w:sz="2" w:space="10" w:color="004261" w:themeColor="accent1" w:shadow="1" w:frame="1"/>
        <w:left w:val="single" w:sz="2" w:space="10" w:color="004261" w:themeColor="accent1" w:shadow="1" w:frame="1"/>
        <w:bottom w:val="single" w:sz="2" w:space="10" w:color="004261" w:themeColor="accent1" w:shadow="1" w:frame="1"/>
        <w:right w:val="single" w:sz="2" w:space="10" w:color="004261" w:themeColor="accent1" w:shadow="1" w:frame="1"/>
      </w:pBdr>
      <w:ind w:left="1152" w:right="1152"/>
    </w:pPr>
    <w:rPr>
      <w:rFonts w:asciiTheme="minorHAnsi" w:hAnsiTheme="minorHAnsi"/>
      <w:i/>
      <w:iCs/>
      <w:color w:val="004261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A41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416C"/>
  </w:style>
  <w:style w:type="paragraph" w:styleId="BodyText2">
    <w:name w:val="Body Text 2"/>
    <w:basedOn w:val="Normal"/>
    <w:link w:val="BodyText2Char"/>
    <w:uiPriority w:val="99"/>
    <w:semiHidden/>
    <w:unhideWhenUsed/>
    <w:rsid w:val="007A41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A416C"/>
  </w:style>
  <w:style w:type="paragraph" w:styleId="BodyText3">
    <w:name w:val="Body Text 3"/>
    <w:basedOn w:val="Normal"/>
    <w:link w:val="BodyText3Char"/>
    <w:uiPriority w:val="99"/>
    <w:semiHidden/>
    <w:unhideWhenUsed/>
    <w:rsid w:val="007A416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A416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A416C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A416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416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416C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A416C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A416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A416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A416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A416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A416C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rsid w:val="007A416C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7A416C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A416C"/>
  </w:style>
  <w:style w:type="character" w:styleId="CommentReference">
    <w:name w:val="annotation reference"/>
    <w:basedOn w:val="DefaultParagraphFont"/>
    <w:uiPriority w:val="99"/>
    <w:semiHidden/>
    <w:unhideWhenUsed/>
    <w:rsid w:val="007A4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41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41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1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16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A416C"/>
  </w:style>
  <w:style w:type="character" w:customStyle="1" w:styleId="DateChar">
    <w:name w:val="Date Char"/>
    <w:basedOn w:val="DefaultParagraphFont"/>
    <w:link w:val="Date"/>
    <w:uiPriority w:val="99"/>
    <w:semiHidden/>
    <w:rsid w:val="007A416C"/>
  </w:style>
  <w:style w:type="paragraph" w:styleId="DocumentMap">
    <w:name w:val="Document Map"/>
    <w:basedOn w:val="Normal"/>
    <w:link w:val="DocumentMapChar"/>
    <w:uiPriority w:val="99"/>
    <w:semiHidden/>
    <w:unhideWhenUsed/>
    <w:rsid w:val="007A416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A416C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A416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A416C"/>
  </w:style>
  <w:style w:type="character" w:styleId="EndnoteReference">
    <w:name w:val="endnote reference"/>
    <w:basedOn w:val="DefaultParagraphFont"/>
    <w:uiPriority w:val="99"/>
    <w:semiHidden/>
    <w:unhideWhenUsed/>
    <w:rsid w:val="007A416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416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416C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A416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A416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A416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7A41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416C"/>
    <w:rPr>
      <w:sz w:val="20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7A416C"/>
  </w:style>
  <w:style w:type="paragraph" w:styleId="HTMLAddress">
    <w:name w:val="HTML Address"/>
    <w:basedOn w:val="Normal"/>
    <w:link w:val="HTMLAddressChar"/>
    <w:uiPriority w:val="99"/>
    <w:semiHidden/>
    <w:unhideWhenUsed/>
    <w:rsid w:val="007A416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A416C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7A416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A416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A416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A416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A416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A416C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7A416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A416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A416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416C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416C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416C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416C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416C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416C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416C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416C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416C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A416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A934AF"/>
    <w:pPr>
      <w:pBdr>
        <w:top w:val="single" w:sz="4" w:space="10" w:color="004261" w:themeColor="accent1"/>
        <w:bottom w:val="single" w:sz="4" w:space="10" w:color="004261" w:themeColor="accent1"/>
      </w:pBdr>
      <w:spacing w:before="360" w:after="360"/>
      <w:ind w:left="864" w:right="864"/>
      <w:jc w:val="center"/>
    </w:pPr>
    <w:rPr>
      <w:iCs/>
      <w:color w:val="004261" w:themeColor="accent1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A934AF"/>
    <w:rPr>
      <w:iCs/>
      <w:color w:val="004261" w:themeColor="accent1"/>
    </w:rPr>
  </w:style>
  <w:style w:type="character" w:styleId="LineNumber">
    <w:name w:val="line number"/>
    <w:basedOn w:val="DefaultParagraphFont"/>
    <w:uiPriority w:val="99"/>
    <w:semiHidden/>
    <w:unhideWhenUsed/>
    <w:rsid w:val="007A416C"/>
  </w:style>
  <w:style w:type="paragraph" w:styleId="List">
    <w:name w:val="List"/>
    <w:basedOn w:val="Normal"/>
    <w:uiPriority w:val="99"/>
    <w:semiHidden/>
    <w:unhideWhenUsed/>
    <w:rsid w:val="007A416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A416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A416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A416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A416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A416C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A416C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A416C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A416C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A416C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A416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A416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A416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A416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A416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A416C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A416C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A416C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A416C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A416C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A41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A416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A41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A416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A416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A416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A416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A416C"/>
  </w:style>
  <w:style w:type="character" w:styleId="PageNumber">
    <w:name w:val="page number"/>
    <w:basedOn w:val="DefaultParagraphFont"/>
    <w:uiPriority w:val="99"/>
    <w:semiHidden/>
    <w:unhideWhenUsed/>
    <w:rsid w:val="007A416C"/>
  </w:style>
  <w:style w:type="paragraph" w:styleId="PlainText">
    <w:name w:val="Plain Text"/>
    <w:basedOn w:val="Normal"/>
    <w:link w:val="PlainTextChar"/>
    <w:uiPriority w:val="99"/>
    <w:semiHidden/>
    <w:unhideWhenUsed/>
    <w:rsid w:val="007A416C"/>
    <w:pPr>
      <w:spacing w:after="0" w:line="240" w:lineRule="auto"/>
    </w:pPr>
    <w:rPr>
      <w:rFonts w:ascii="Consolas" w:hAnsi="Consolas"/>
      <w:sz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A416C"/>
    <w:rPr>
      <w:rFonts w:ascii="Consolas" w:hAnsi="Consolas"/>
      <w:sz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A416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A416C"/>
  </w:style>
  <w:style w:type="paragraph" w:styleId="Signature">
    <w:name w:val="Signature"/>
    <w:basedOn w:val="Normal"/>
    <w:link w:val="SignatureChar"/>
    <w:uiPriority w:val="99"/>
    <w:semiHidden/>
    <w:unhideWhenUsed/>
    <w:rsid w:val="007A416C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A416C"/>
  </w:style>
  <w:style w:type="paragraph" w:styleId="TableofAuthorities">
    <w:name w:val="table of authorities"/>
    <w:basedOn w:val="Normal"/>
    <w:next w:val="Normal"/>
    <w:uiPriority w:val="99"/>
    <w:semiHidden/>
    <w:unhideWhenUsed/>
    <w:rsid w:val="007A416C"/>
    <w:pPr>
      <w:spacing w:after="0"/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7A416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A416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A416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A416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A416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A416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A416C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D2548B"/>
    <w:rPr>
      <w:color w:val="605E5C"/>
      <w:shd w:val="clear" w:color="auto" w:fill="E1DFDD"/>
    </w:rPr>
  </w:style>
  <w:style w:type="paragraph" w:customStyle="1" w:styleId="PindanBoxHeading">
    <w:name w:val="Pindan Box Heading"/>
    <w:basedOn w:val="BOXHeading2"/>
    <w:link w:val="PindanBoxHeadingChar"/>
    <w:qFormat/>
    <w:rsid w:val="001048AB"/>
    <w:pPr>
      <w:pBdr>
        <w:top w:val="single" w:sz="48" w:space="1" w:color="F0DDDC"/>
        <w:left w:val="single" w:sz="48" w:space="4" w:color="F0DDDC"/>
        <w:bottom w:val="single" w:sz="48" w:space="1" w:color="F0DDDC"/>
        <w:right w:val="single" w:sz="48" w:space="4" w:color="F0DDDC"/>
      </w:pBdr>
      <w:shd w:val="clear" w:color="auto" w:fill="F0DDDC"/>
      <w:spacing w:before="480" w:after="240"/>
      <w:outlineLvl w:val="9"/>
    </w:pPr>
    <w:rPr>
      <w:rFonts w:cstheme="majorBidi"/>
      <w:noProof w:val="0"/>
      <w:color w:val="98463F"/>
      <w:sz w:val="28"/>
      <w:szCs w:val="28"/>
      <w:lang w:val="en-AU"/>
    </w:rPr>
  </w:style>
  <w:style w:type="character" w:customStyle="1" w:styleId="PindanBoxHeadingChar">
    <w:name w:val="Pindan Box Heading Char"/>
    <w:basedOn w:val="DefaultParagraphFont"/>
    <w:link w:val="PindanBoxHeading"/>
    <w:rsid w:val="001048AB"/>
    <w:rPr>
      <w:rFonts w:ascii="Segoe UI Semibold" w:eastAsiaTheme="majorEastAsia" w:hAnsi="Segoe UI Semibold" w:cstheme="majorBidi"/>
      <w:color w:val="98463F"/>
      <w:sz w:val="28"/>
      <w:szCs w:val="28"/>
      <w:shd w:val="clear" w:color="auto" w:fill="F0DDDC"/>
    </w:rPr>
  </w:style>
  <w:style w:type="paragraph" w:customStyle="1" w:styleId="PindanBoxText">
    <w:name w:val="Pindan Box Text"/>
    <w:basedOn w:val="BOXText"/>
    <w:link w:val="PindanBoxTextChar"/>
    <w:qFormat/>
    <w:rsid w:val="006B4E48"/>
    <w:pPr>
      <w:pBdr>
        <w:top w:val="single" w:sz="48" w:space="1" w:color="F0DDDC"/>
        <w:left w:val="single" w:sz="48" w:space="4" w:color="F0DDDC"/>
        <w:bottom w:val="single" w:sz="48" w:space="1" w:color="F0DDDC"/>
        <w:right w:val="single" w:sz="48" w:space="4" w:color="F0DDDC"/>
      </w:pBdr>
      <w:shd w:val="clear" w:color="auto" w:fill="F0DDDC"/>
    </w:pPr>
    <w:rPr>
      <w:color w:val="98463F"/>
      <w:szCs w:val="22"/>
    </w:rPr>
  </w:style>
  <w:style w:type="character" w:customStyle="1" w:styleId="PindanBoxTextChar">
    <w:name w:val="Pindan Box Text Char"/>
    <w:basedOn w:val="DefaultParagraphFont"/>
    <w:link w:val="PindanBoxText"/>
    <w:rsid w:val="006B4E48"/>
    <w:rPr>
      <w:color w:val="98463F"/>
      <w:szCs w:val="22"/>
      <w:shd w:val="clear" w:color="auto" w:fill="F0DDDC"/>
    </w:rPr>
  </w:style>
  <w:style w:type="paragraph" w:customStyle="1" w:styleId="TerracottaBoxHeading">
    <w:name w:val="Terracotta Box Heading"/>
    <w:basedOn w:val="PindanBoxHeading"/>
    <w:link w:val="TerracottaBoxHeadingChar"/>
    <w:qFormat/>
    <w:rsid w:val="001048AB"/>
    <w:pPr>
      <w:pBdr>
        <w:top w:val="single" w:sz="48" w:space="1" w:color="FCD8CD"/>
        <w:left w:val="single" w:sz="48" w:space="4" w:color="FCD8CD"/>
        <w:bottom w:val="single" w:sz="48" w:space="1" w:color="FCD8CD"/>
        <w:right w:val="single" w:sz="48" w:space="4" w:color="FCD8CD"/>
      </w:pBdr>
      <w:shd w:val="clear" w:color="auto" w:fill="FCD8CD"/>
      <w:spacing w:before="240"/>
    </w:pPr>
    <w:rPr>
      <w:color w:val="90280A"/>
      <w:lang w:val="en-US"/>
    </w:rPr>
  </w:style>
  <w:style w:type="character" w:customStyle="1" w:styleId="TerracottaBoxHeadingChar">
    <w:name w:val="Terracotta Box Heading Char"/>
    <w:basedOn w:val="PindanBoxHeadingChar"/>
    <w:link w:val="TerracottaBoxHeading"/>
    <w:rsid w:val="001048AB"/>
    <w:rPr>
      <w:rFonts w:ascii="Segoe UI Semibold" w:eastAsiaTheme="majorEastAsia" w:hAnsi="Segoe UI Semibold" w:cstheme="majorBidi"/>
      <w:color w:val="90280A"/>
      <w:sz w:val="28"/>
      <w:szCs w:val="28"/>
      <w:shd w:val="clear" w:color="auto" w:fill="FCD8CD"/>
      <w:lang w:val="en-US"/>
    </w:rPr>
  </w:style>
  <w:style w:type="paragraph" w:customStyle="1" w:styleId="TerracottaBoxText">
    <w:name w:val="Terracotta Box Text"/>
    <w:basedOn w:val="PindanBoxText"/>
    <w:link w:val="TerracottaBoxTextChar"/>
    <w:qFormat/>
    <w:rsid w:val="001048AB"/>
    <w:pPr>
      <w:pBdr>
        <w:top w:val="single" w:sz="48" w:space="1" w:color="FCD8CD"/>
        <w:left w:val="single" w:sz="48" w:space="4" w:color="FCD8CD"/>
        <w:bottom w:val="single" w:sz="48" w:space="1" w:color="FCD8CD"/>
        <w:right w:val="single" w:sz="48" w:space="4" w:color="FCD8CD"/>
      </w:pBdr>
      <w:shd w:val="clear" w:color="auto" w:fill="FCD8CD"/>
      <w:spacing w:after="120"/>
    </w:pPr>
    <w:rPr>
      <w:color w:val="90280A"/>
      <w:lang w:val="en-US"/>
    </w:rPr>
  </w:style>
  <w:style w:type="character" w:customStyle="1" w:styleId="TerracottaBoxTextChar">
    <w:name w:val="Terracotta Box Text Char"/>
    <w:basedOn w:val="PindanBoxTextChar"/>
    <w:link w:val="TerracottaBoxText"/>
    <w:rsid w:val="001048AB"/>
    <w:rPr>
      <w:color w:val="90280A"/>
      <w:szCs w:val="22"/>
      <w:shd w:val="clear" w:color="auto" w:fill="FCD8CD"/>
      <w:lang w:val="en-US"/>
    </w:rPr>
  </w:style>
  <w:style w:type="paragraph" w:customStyle="1" w:styleId="Lightblueboxheading">
    <w:name w:val="Light blue box heading"/>
    <w:basedOn w:val="PindanBoxHeading"/>
    <w:link w:val="LightblueboxheadingChar"/>
    <w:qFormat/>
    <w:rsid w:val="001048AB"/>
    <w:pPr>
      <w:pBdr>
        <w:top w:val="single" w:sz="48" w:space="1" w:color="B2D5D7"/>
        <w:left w:val="single" w:sz="48" w:space="4" w:color="B2D5D7"/>
        <w:bottom w:val="single" w:sz="48" w:space="1" w:color="B2D5D7"/>
        <w:right w:val="single" w:sz="48" w:space="4" w:color="B2D5D7"/>
      </w:pBdr>
      <w:shd w:val="clear" w:color="auto" w:fill="B2D5D7"/>
      <w:spacing w:before="320"/>
    </w:pPr>
    <w:rPr>
      <w:color w:val="1A5571"/>
      <w:lang w:val="en-US"/>
    </w:rPr>
  </w:style>
  <w:style w:type="character" w:customStyle="1" w:styleId="LightblueboxheadingChar">
    <w:name w:val="Light blue box heading Char"/>
    <w:basedOn w:val="PindanBoxHeadingChar"/>
    <w:link w:val="Lightblueboxheading"/>
    <w:rsid w:val="001048AB"/>
    <w:rPr>
      <w:rFonts w:ascii="Segoe UI Semibold" w:eastAsiaTheme="majorEastAsia" w:hAnsi="Segoe UI Semibold" w:cstheme="majorBidi"/>
      <w:color w:val="1A5571"/>
      <w:sz w:val="28"/>
      <w:szCs w:val="28"/>
      <w:shd w:val="clear" w:color="auto" w:fill="B2D5D7"/>
      <w:lang w:val="en-US"/>
    </w:rPr>
  </w:style>
  <w:style w:type="paragraph" w:customStyle="1" w:styleId="Lightblueboxtext">
    <w:name w:val="Light blue box text"/>
    <w:basedOn w:val="PindanBoxText"/>
    <w:link w:val="LightblueboxtextChar"/>
    <w:qFormat/>
    <w:rsid w:val="006B4E48"/>
    <w:pPr>
      <w:pBdr>
        <w:top w:val="single" w:sz="48" w:space="1" w:color="B2D5D7"/>
        <w:left w:val="single" w:sz="48" w:space="4" w:color="B2D5D7"/>
        <w:bottom w:val="single" w:sz="48" w:space="1" w:color="B2D5D7"/>
        <w:right w:val="single" w:sz="48" w:space="4" w:color="B2D5D7"/>
      </w:pBdr>
      <w:shd w:val="clear" w:color="auto" w:fill="B2D5D7"/>
    </w:pPr>
    <w:rPr>
      <w:color w:val="1A5571"/>
      <w:lang w:val="en-US"/>
    </w:rPr>
  </w:style>
  <w:style w:type="character" w:customStyle="1" w:styleId="LightblueboxtextChar">
    <w:name w:val="Light blue box text Char"/>
    <w:basedOn w:val="PindanBoxTextChar"/>
    <w:link w:val="Lightblueboxtext"/>
    <w:rsid w:val="006B4E48"/>
    <w:rPr>
      <w:color w:val="1A5571"/>
      <w:szCs w:val="22"/>
      <w:shd w:val="clear" w:color="auto" w:fill="B2D5D7"/>
      <w:lang w:val="en-US"/>
    </w:rPr>
  </w:style>
  <w:style w:type="paragraph" w:customStyle="1" w:styleId="Darkblueboxheading">
    <w:name w:val="Dark blue box heading"/>
    <w:basedOn w:val="PindanBoxHeading"/>
    <w:link w:val="DarkblueboxheadingChar"/>
    <w:qFormat/>
    <w:rsid w:val="001048AB"/>
    <w:pPr>
      <w:pBdr>
        <w:top w:val="single" w:sz="48" w:space="1" w:color="BFD0D7"/>
        <w:left w:val="single" w:sz="48" w:space="4" w:color="BFD0D7"/>
        <w:bottom w:val="single" w:sz="48" w:space="1" w:color="BFD0D7"/>
        <w:right w:val="single" w:sz="48" w:space="4" w:color="BFD0D7"/>
      </w:pBdr>
      <w:shd w:val="clear" w:color="auto" w:fill="BFD0D7"/>
    </w:pPr>
    <w:rPr>
      <w:color w:val="1A5571"/>
      <w:lang w:val="en-US"/>
    </w:rPr>
  </w:style>
  <w:style w:type="character" w:customStyle="1" w:styleId="DarkblueboxheadingChar">
    <w:name w:val="Dark blue box heading Char"/>
    <w:basedOn w:val="PindanBoxHeadingChar"/>
    <w:link w:val="Darkblueboxheading"/>
    <w:rsid w:val="001048AB"/>
    <w:rPr>
      <w:rFonts w:ascii="Segoe UI Semibold" w:eastAsiaTheme="majorEastAsia" w:hAnsi="Segoe UI Semibold" w:cstheme="majorBidi"/>
      <w:color w:val="1A5571"/>
      <w:sz w:val="28"/>
      <w:szCs w:val="28"/>
      <w:shd w:val="clear" w:color="auto" w:fill="BFD0D7"/>
      <w:lang w:val="en-US"/>
    </w:rPr>
  </w:style>
  <w:style w:type="paragraph" w:customStyle="1" w:styleId="Darkbluetextbox">
    <w:name w:val="Dark blue text box"/>
    <w:basedOn w:val="Lightblueboxtext"/>
    <w:link w:val="DarkbluetextboxChar"/>
    <w:qFormat/>
    <w:rsid w:val="001048AB"/>
    <w:pPr>
      <w:pBdr>
        <w:top w:val="single" w:sz="48" w:space="1" w:color="BFD0D7"/>
        <w:left w:val="single" w:sz="48" w:space="4" w:color="BFD0D7"/>
        <w:bottom w:val="single" w:sz="48" w:space="1" w:color="BFD0D7"/>
        <w:right w:val="single" w:sz="48" w:space="4" w:color="BFD0D7"/>
      </w:pBdr>
      <w:shd w:val="clear" w:color="auto" w:fill="BFD0D7"/>
    </w:pPr>
  </w:style>
  <w:style w:type="character" w:customStyle="1" w:styleId="DarkbluetextboxChar">
    <w:name w:val="Dark blue text box Char"/>
    <w:basedOn w:val="LightblueboxtextChar"/>
    <w:link w:val="Darkbluetextbox"/>
    <w:rsid w:val="001048AB"/>
    <w:rPr>
      <w:color w:val="1A5571"/>
      <w:szCs w:val="22"/>
      <w:shd w:val="clear" w:color="auto" w:fill="BFD0D7"/>
      <w:lang w:val="en-US"/>
    </w:rPr>
  </w:style>
  <w:style w:type="paragraph" w:customStyle="1" w:styleId="DarkBlueBox">
    <w:name w:val="Dark Blue Box"/>
    <w:basedOn w:val="Darkblueboxheading"/>
    <w:link w:val="DarkBlueBoxChar"/>
    <w:qFormat/>
    <w:rsid w:val="004B2900"/>
    <w:pPr>
      <w:pBdr>
        <w:top w:val="single" w:sz="48" w:space="1" w:color="004261"/>
        <w:left w:val="single" w:sz="48" w:space="4" w:color="004261"/>
        <w:bottom w:val="single" w:sz="48" w:space="1" w:color="004261"/>
        <w:right w:val="single" w:sz="48" w:space="4" w:color="004261"/>
      </w:pBdr>
      <w:shd w:val="clear" w:color="auto" w:fill="004261"/>
      <w:jc w:val="center"/>
    </w:pPr>
    <w:rPr>
      <w:color w:val="FFFFFF" w:themeColor="background1"/>
    </w:rPr>
  </w:style>
  <w:style w:type="character" w:customStyle="1" w:styleId="DarkBlueBoxChar">
    <w:name w:val="Dark Blue Box Char"/>
    <w:basedOn w:val="DarkblueboxheadingChar"/>
    <w:link w:val="DarkBlueBox"/>
    <w:rsid w:val="004B2900"/>
    <w:rPr>
      <w:rFonts w:ascii="Segoe UI Semibold" w:eastAsiaTheme="majorEastAsia" w:hAnsi="Segoe UI Semibold" w:cstheme="majorBidi"/>
      <w:color w:val="FFFFFF" w:themeColor="background1"/>
      <w:sz w:val="28"/>
      <w:szCs w:val="28"/>
      <w:shd w:val="clear" w:color="auto" w:fill="004261"/>
      <w:lang w:val="en-US"/>
    </w:rPr>
  </w:style>
  <w:style w:type="paragraph" w:customStyle="1" w:styleId="Pindanbullets">
    <w:name w:val="Pindan bullets"/>
    <w:basedOn w:val="BOXBulletedList"/>
    <w:link w:val="PindanbulletsChar"/>
    <w:qFormat/>
    <w:rsid w:val="006B4E48"/>
    <w:pPr>
      <w:pBdr>
        <w:top w:val="single" w:sz="48" w:space="1" w:color="F0DDDC"/>
        <w:left w:val="single" w:sz="48" w:space="4" w:color="F0DDDC"/>
        <w:bottom w:val="single" w:sz="48" w:space="1" w:color="F0DDDC"/>
        <w:right w:val="single" w:sz="48" w:space="4" w:color="F0DDDC"/>
      </w:pBdr>
      <w:shd w:val="clear" w:color="auto" w:fill="F0DDDC"/>
    </w:pPr>
    <w:rPr>
      <w:color w:val="98463F"/>
      <w:lang w:val="en-US"/>
    </w:rPr>
  </w:style>
  <w:style w:type="character" w:customStyle="1" w:styleId="BOXTextChar">
    <w:name w:val="BOX Text Char"/>
    <w:basedOn w:val="DefaultParagraphFont"/>
    <w:link w:val="BOXText"/>
    <w:uiPriority w:val="4"/>
    <w:rsid w:val="006B4E48"/>
    <w:rPr>
      <w:shd w:val="clear" w:color="auto" w:fill="E5F1F2"/>
    </w:rPr>
  </w:style>
  <w:style w:type="character" w:customStyle="1" w:styleId="BOXBulletedListChar">
    <w:name w:val="BOX Bulleted List Char"/>
    <w:basedOn w:val="BOXTextChar"/>
    <w:link w:val="BOXBulletedList"/>
    <w:uiPriority w:val="5"/>
    <w:rsid w:val="006B4E48"/>
    <w:rPr>
      <w:shd w:val="clear" w:color="auto" w:fill="E5F1F2"/>
    </w:rPr>
  </w:style>
  <w:style w:type="character" w:customStyle="1" w:styleId="PindanbulletsChar">
    <w:name w:val="Pindan bullets Char"/>
    <w:basedOn w:val="BOXBulletedListChar"/>
    <w:link w:val="Pindanbullets"/>
    <w:rsid w:val="006B4E48"/>
    <w:rPr>
      <w:color w:val="98463F"/>
      <w:shd w:val="clear" w:color="auto" w:fill="F0DDDC"/>
      <w:lang w:val="en-US"/>
    </w:rPr>
  </w:style>
  <w:style w:type="paragraph" w:customStyle="1" w:styleId="Lightbluebullets">
    <w:name w:val="Light blue bullets"/>
    <w:basedOn w:val="Pindanbullets"/>
    <w:link w:val="LightbluebulletsChar"/>
    <w:qFormat/>
    <w:rsid w:val="006B4E48"/>
    <w:pPr>
      <w:pBdr>
        <w:top w:val="single" w:sz="48" w:space="1" w:color="B2D5D7"/>
        <w:left w:val="single" w:sz="48" w:space="4" w:color="B2D5D7"/>
        <w:bottom w:val="single" w:sz="48" w:space="1" w:color="B2D5D7"/>
        <w:right w:val="single" w:sz="48" w:space="4" w:color="B2D5D7"/>
      </w:pBdr>
      <w:shd w:val="clear" w:color="auto" w:fill="B2D5D7"/>
    </w:pPr>
    <w:rPr>
      <w:color w:val="1A5571"/>
    </w:rPr>
  </w:style>
  <w:style w:type="character" w:customStyle="1" w:styleId="LightbluebulletsChar">
    <w:name w:val="Light blue bullets Char"/>
    <w:basedOn w:val="PindanbulletsChar"/>
    <w:link w:val="Lightbluebullets"/>
    <w:rsid w:val="006B4E48"/>
    <w:rPr>
      <w:color w:val="1A5571"/>
      <w:shd w:val="clear" w:color="auto" w:fill="B2D5D7"/>
      <w:lang w:val="en-US"/>
    </w:rPr>
  </w:style>
  <w:style w:type="paragraph" w:customStyle="1" w:styleId="H4-QuestionsHeadings">
    <w:name w:val="H4 - Questions (Headings)"/>
    <w:basedOn w:val="Normal"/>
    <w:uiPriority w:val="99"/>
    <w:rsid w:val="003511F5"/>
    <w:pPr>
      <w:suppressAutoHyphens/>
      <w:autoSpaceDE w:val="0"/>
      <w:autoSpaceDN w:val="0"/>
      <w:adjustRightInd w:val="0"/>
      <w:spacing w:before="113" w:after="170" w:line="288" w:lineRule="auto"/>
      <w:textAlignment w:val="center"/>
    </w:pPr>
    <w:rPr>
      <w:rFonts w:ascii="Inter" w:hAnsi="Inter" w:cs="Inter"/>
      <w:color w:val="016F78"/>
      <w:spacing w:val="-3"/>
      <w:sz w:val="28"/>
      <w:szCs w:val="28"/>
      <w:lang w:val="en-US"/>
    </w:rPr>
  </w:style>
  <w:style w:type="paragraph" w:customStyle="1" w:styleId="QuestionboxShading">
    <w:name w:val="Question box (Shading)"/>
    <w:basedOn w:val="Normal"/>
    <w:uiPriority w:val="99"/>
    <w:rsid w:val="003511F5"/>
    <w:pPr>
      <w:shd w:val="clear" w:color="auto" w:fill="007279"/>
      <w:suppressAutoHyphens/>
      <w:autoSpaceDE w:val="0"/>
      <w:autoSpaceDN w:val="0"/>
      <w:adjustRightInd w:val="0"/>
      <w:spacing w:before="170" w:after="0" w:line="288" w:lineRule="auto"/>
      <w:ind w:left="283" w:right="227"/>
      <w:textAlignment w:val="center"/>
    </w:pPr>
    <w:rPr>
      <w:rFonts w:ascii="Inter" w:hAnsi="Inter" w:cs="Inter"/>
      <w:b/>
      <w:bCs/>
      <w:color w:val="052636"/>
      <w:spacing w:val="-2"/>
      <w:sz w:val="24"/>
      <w:szCs w:val="24"/>
      <w:lang w:val="en-US"/>
    </w:rPr>
  </w:style>
  <w:style w:type="paragraph" w:customStyle="1" w:styleId="QuestionboxbulletShading">
    <w:name w:val="Question box bullet (Shading)"/>
    <w:basedOn w:val="Normal"/>
    <w:uiPriority w:val="99"/>
    <w:rsid w:val="003511F5"/>
    <w:pPr>
      <w:shd w:val="clear" w:color="auto" w:fill="007279"/>
      <w:suppressAutoHyphens/>
      <w:autoSpaceDE w:val="0"/>
      <w:autoSpaceDN w:val="0"/>
      <w:adjustRightInd w:val="0"/>
      <w:spacing w:before="170" w:after="454" w:line="288" w:lineRule="auto"/>
      <w:ind w:left="567" w:right="227" w:hanging="283"/>
      <w:textAlignment w:val="center"/>
    </w:pPr>
    <w:rPr>
      <w:rFonts w:ascii="Inter Light" w:hAnsi="Inter Light" w:cs="Inter Light"/>
      <w:color w:val="052636"/>
      <w:spacing w:val="-2"/>
      <w:sz w:val="24"/>
      <w:szCs w:val="24"/>
      <w:lang w:val="en-US"/>
    </w:rPr>
  </w:style>
  <w:style w:type="character" w:customStyle="1" w:styleId="semibold">
    <w:name w:val="semi bold"/>
    <w:uiPriority w:val="99"/>
    <w:rsid w:val="003511F5"/>
    <w:rPr>
      <w:b/>
      <w:bCs/>
    </w:rPr>
  </w:style>
  <w:style w:type="paragraph" w:customStyle="1" w:styleId="QuestionboxdashShading">
    <w:name w:val="Question box dash (Shading)"/>
    <w:basedOn w:val="Normal"/>
    <w:uiPriority w:val="99"/>
    <w:rsid w:val="003511F5"/>
    <w:pPr>
      <w:shd w:val="clear" w:color="auto" w:fill="007279"/>
      <w:suppressAutoHyphens/>
      <w:autoSpaceDE w:val="0"/>
      <w:autoSpaceDN w:val="0"/>
      <w:adjustRightInd w:val="0"/>
      <w:spacing w:before="170" w:after="454" w:line="288" w:lineRule="auto"/>
      <w:ind w:left="850" w:right="227" w:hanging="283"/>
      <w:textAlignment w:val="center"/>
    </w:pPr>
    <w:rPr>
      <w:rFonts w:ascii="Inter Light" w:hAnsi="Inter Light" w:cs="Inter Light"/>
      <w:color w:val="052636"/>
      <w:sz w:val="24"/>
      <w:szCs w:val="24"/>
      <w:lang w:val="en-US"/>
    </w:rPr>
  </w:style>
  <w:style w:type="paragraph" w:customStyle="1" w:styleId="Secondlevelboxbulletslightblue">
    <w:name w:val="Second level box bullets light blue"/>
    <w:basedOn w:val="BOXBulletedList"/>
    <w:link w:val="SecondlevelboxbulletslightblueChar"/>
    <w:qFormat/>
    <w:rsid w:val="00CA234C"/>
  </w:style>
  <w:style w:type="character" w:customStyle="1" w:styleId="SecondlevelboxbulletslightblueChar">
    <w:name w:val="Second level box bullets light blue Char"/>
    <w:basedOn w:val="BOXBulletedListChar"/>
    <w:link w:val="Secondlevelboxbulletslightblue"/>
    <w:rsid w:val="00CA234C"/>
    <w:rPr>
      <w:shd w:val="clear" w:color="auto" w:fill="E5F1F2"/>
    </w:rPr>
  </w:style>
  <w:style w:type="paragraph" w:customStyle="1" w:styleId="Secondlevelbulletboxlightblue">
    <w:name w:val="Second level bullet box light blue"/>
    <w:basedOn w:val="Secondlevelboxbulletslightblue"/>
    <w:link w:val="SecondlevelbulletboxlightblueChar"/>
    <w:qFormat/>
    <w:rsid w:val="00CA234C"/>
    <w:pPr>
      <w:spacing w:after="0"/>
    </w:pPr>
  </w:style>
  <w:style w:type="character" w:customStyle="1" w:styleId="SecondlevelbulletboxlightblueChar">
    <w:name w:val="Second level bullet box light blue Char"/>
    <w:basedOn w:val="SecondlevelboxbulletslightblueChar"/>
    <w:link w:val="Secondlevelbulletboxlightblue"/>
    <w:rsid w:val="00CA234C"/>
    <w:rPr>
      <w:shd w:val="clear" w:color="auto" w:fill="E5F1F2"/>
    </w:rPr>
  </w:style>
  <w:style w:type="paragraph" w:customStyle="1" w:styleId="SECONDLEVELBULLETS">
    <w:name w:val="SECOND LEVEL BULLETS"/>
    <w:basedOn w:val="BulletedList-Level2"/>
    <w:link w:val="SECONDLEVELBULLETSChar"/>
    <w:qFormat/>
    <w:rsid w:val="00CA234C"/>
    <w:pPr>
      <w:pBdr>
        <w:left w:val="single" w:sz="48" w:space="4" w:color="E5F1F2"/>
        <w:right w:val="single" w:sz="48" w:space="4" w:color="E5F1F2"/>
      </w:pBdr>
      <w:shd w:val="clear" w:color="auto" w:fill="E5F1F2"/>
      <w:spacing w:after="0"/>
      <w:ind w:right="22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A234C"/>
  </w:style>
  <w:style w:type="character" w:customStyle="1" w:styleId="BulletedList-Level1Char">
    <w:name w:val="Bulleted List - Level 1 Char"/>
    <w:basedOn w:val="ListParagraphChar"/>
    <w:link w:val="BulletedList-Level1"/>
    <w:uiPriority w:val="1"/>
    <w:rsid w:val="00CA234C"/>
  </w:style>
  <w:style w:type="character" w:customStyle="1" w:styleId="BulletedList-Level2Char">
    <w:name w:val="Bulleted List - Level 2 Char"/>
    <w:basedOn w:val="BulletedList-Level1Char"/>
    <w:link w:val="BulletedList-Level2"/>
    <w:uiPriority w:val="1"/>
    <w:rsid w:val="00CA234C"/>
  </w:style>
  <w:style w:type="character" w:customStyle="1" w:styleId="SECONDLEVELBULLETSChar">
    <w:name w:val="SECOND LEVEL BULLETS Char"/>
    <w:basedOn w:val="BulletedList-Level2Char"/>
    <w:link w:val="SECONDLEVELBULLETS"/>
    <w:rsid w:val="00CA234C"/>
    <w:rPr>
      <w:shd w:val="clear" w:color="auto" w:fill="E5F1F2"/>
    </w:rPr>
  </w:style>
  <w:style w:type="paragraph" w:customStyle="1" w:styleId="Figure">
    <w:name w:val="Figure"/>
    <w:basedOn w:val="Normal"/>
    <w:uiPriority w:val="2"/>
    <w:qFormat/>
    <w:rsid w:val="00D95C07"/>
    <w:pPr>
      <w:spacing w:before="240"/>
      <w:ind w:left="567" w:hanging="567"/>
    </w:pPr>
    <w:rPr>
      <w:rFonts w:asciiTheme="majorHAnsi" w:hAnsiTheme="majorHAnsi" w:cs="Segoe UI"/>
      <w:color w:val="0F1F35" w:themeColor="text2"/>
    </w:rPr>
  </w:style>
  <w:style w:type="table" w:customStyle="1" w:styleId="Custom1">
    <w:name w:val="Custom 1"/>
    <w:basedOn w:val="TableNormal"/>
    <w:uiPriority w:val="99"/>
    <w:rsid w:val="00D95C07"/>
    <w:pPr>
      <w:spacing w:after="0" w:line="240" w:lineRule="auto"/>
    </w:pPr>
    <w:rPr>
      <w:rFonts w:asciiTheme="minorHAnsi" w:hAnsiTheme="minorHAnsi"/>
      <w:sz w:val="18"/>
    </w:rPr>
    <w:tblPr>
      <w:tblStyleRowBandSize w:val="1"/>
      <w:tblBorders>
        <w:top w:val="single" w:sz="4" w:space="0" w:color="004261" w:themeColor="accent1"/>
        <w:bottom w:val="single" w:sz="12" w:space="0" w:color="004261" w:themeColor="accent1"/>
        <w:insideH w:val="single" w:sz="4" w:space="0" w:color="004261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04261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styleId="Revision">
    <w:name w:val="Revision"/>
    <w:hidden/>
    <w:uiPriority w:val="99"/>
    <w:semiHidden/>
    <w:rsid w:val="00806F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test.oia.pmc.gov.au/resources/regulatory-impact-analysis-guide-ministers-meetings-and-national-standard-setting-bodies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ia.pmc.gov.au/resources/guidance-assessing-impacts/regulatory-burden-measurement-framewor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s\PM&amp;C%20Templates\Portrait.dotx" TargetMode="External"/></Relationships>
</file>

<file path=word/theme/theme1.xml><?xml version="1.0" encoding="utf-8"?>
<a:theme xmlns:a="http://schemas.openxmlformats.org/drawingml/2006/main" name="Office Theme">
  <a:themeElements>
    <a:clrScheme name="OIA">
      <a:dk1>
        <a:srgbClr val="000000"/>
      </a:dk1>
      <a:lt1>
        <a:srgbClr val="FFFFFF"/>
      </a:lt1>
      <a:dk2>
        <a:srgbClr val="0F1F35"/>
      </a:dk2>
      <a:lt2>
        <a:srgbClr val="E0E8F2"/>
      </a:lt2>
      <a:accent1>
        <a:srgbClr val="004261"/>
      </a:accent1>
      <a:accent2>
        <a:srgbClr val="007279"/>
      </a:accent2>
      <a:accent3>
        <a:srgbClr val="F26337"/>
      </a:accent3>
      <a:accent4>
        <a:srgbClr val="B75B53"/>
      </a:accent4>
      <a:accent5>
        <a:srgbClr val="778E61"/>
      </a:accent5>
      <a:accent6>
        <a:srgbClr val="FCB76C"/>
      </a:accent6>
      <a:hlink>
        <a:srgbClr val="007279"/>
      </a:hlink>
      <a:folHlink>
        <a:srgbClr val="007279"/>
      </a:folHlink>
    </a:clrScheme>
    <a:fontScheme name="PM&amp;C 2022">
      <a:majorFont>
        <a:latin typeface="Times New Roman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 xsi:nil="true"/>
    <Comments xmlns="http://schemas.microsoft.com/sharepoint/v3" xsi:nil="true"/>
    <TaxCatchAll xmlns="d0dfa800-9ef0-44cb-8a12-633e29de1e0b">
      <Value>4</Value>
    </TaxCatchAll>
    <lcf76f155ced4ddcb4097134ff3c332f xmlns="ce530a30-1469-477c-a42f-e412a5d2cfe7">
      <Terms xmlns="http://schemas.microsoft.com/office/infopath/2007/PartnerControls"/>
    </lcf76f155ced4ddcb4097134ff3c332f>
    <TaxKeywordTaxHTField xmlns="d0dfa800-9ef0-44cb-8a12-633e29de1e0b">
      <Terms xmlns="http://schemas.microsoft.com/office/infopath/2007/PartnerControls"/>
    </TaxKeywordTaxHTField>
    <_dlc_DocId xmlns="d0dfa800-9ef0-44cb-8a12-633e29de1e0b">PMCdoc-213507164-73757</_dlc_DocId>
    <_dlc_DocIdUrl xmlns="d0dfa800-9ef0-44cb-8a12-633e29de1e0b">
      <Url>https://pmc01.sharepoint.com/sites/pmc-ms-cb/_layouts/15/DocIdRedir.aspx?ID=PMCdoc-213507164-73757</Url>
      <Description>PMCdoc-213507164-73757</Description>
    </_dlc_DocIdUrl>
    <i33d79d771804d3fbb0a7948c73bb64e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33d79d771804d3fbb0a7948c73bb64e>
    <b3c0f3586e914200b73ee5084f8aea6e xmlns="d0dfa800-9ef0-44cb-8a12-633e29de1e0b">
      <Terms xmlns="http://schemas.microsoft.com/office/infopath/2007/PartnerControls"/>
    </b3c0f3586e914200b73ee5084f8aea6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85619428CBE4886618267E9F1076D" ma:contentTypeVersion="33" ma:contentTypeDescription="Create a new document." ma:contentTypeScope="" ma:versionID="ca42fb49eba1a8c78b8ee12454d051e6">
  <xsd:schema xmlns:xsd="http://www.w3.org/2001/XMLSchema" xmlns:xs="http://www.w3.org/2001/XMLSchema" xmlns:p="http://schemas.microsoft.com/office/2006/metadata/properties" xmlns:ns1="http://schemas.microsoft.com/sharepoint/v3" xmlns:ns2="d0dfa800-9ef0-44cb-8a12-633e29de1e0b" xmlns:ns3="e771ab56-0c5d-40e7-b080-2686d2b89623" xmlns:ns4="ce530a30-1469-477c-a42f-e412a5d2cfe7" targetNamespace="http://schemas.microsoft.com/office/2006/metadata/properties" ma:root="true" ma:fieldsID="2564e00aa982f94144761137ec9a9e19" ns1:_="" ns2:_="" ns3:_="" ns4:_="">
    <xsd:import namespace="http://schemas.microsoft.com/sharepoint/v3"/>
    <xsd:import namespace="d0dfa800-9ef0-44cb-8a12-633e29de1e0b"/>
    <xsd:import namespace="e771ab56-0c5d-40e7-b080-2686d2b89623"/>
    <xsd:import namespace="ce530a30-1469-477c-a42f-e412a5d2cf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33d79d771804d3fbb0a7948c73bb64e" minOccurs="0"/>
                <xsd:element ref="ns2:TaxCatchAll" minOccurs="0"/>
                <xsd:element ref="ns2:b3c0f3586e914200b73ee5084f8aea6e" minOccurs="0"/>
                <xsd:element ref="ns3:ShareHubID" minOccurs="0"/>
                <xsd:element ref="ns2:TaxKeywordTaxHTField" minOccurs="0"/>
                <xsd:element ref="ns1:Comments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a800-9ef0-44cb-8a12-633e29de1e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3d79d771804d3fbb0a7948c73bb64e" ma:index="12" ma:taxonomy="true" ma:internalName="i33d79d771804d3fbb0a7948c73bb64e" ma:taxonomyFieldName="SecurityClassification" ma:displayName="Security Classification" ma:default="1;#OFFICIAL|9e0ec9cb-4e7f-4d4a-bd32-1ee7525c6d87" ma:fieldId="{233d79d7-7180-4d3f-bb0a-7948c73bb64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3e71626-501d-4005-9cdb-ece5cfae16ce}" ma:internalName="TaxCatchAll" ma:showField="CatchAllData" ma:web="d0dfa800-9ef0-44cb-8a12-633e29de1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c0f3586e914200b73ee5084f8aea6e" ma:index="15" nillable="true" ma:taxonomy="true" ma:internalName="b3c0f3586e914200b73ee5084f8aea6e" ma:taxonomyFieldName="InformationMarker" ma:displayName="Information Marker" ma:readOnly="false" ma:fieldId="{b3c0f358-6e91-4200-b73e-e5084f8aea6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0a30-1469-477c-a42f-e412a5d2cf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29253B-D2E8-44A4-A36A-F3EFB8E49A6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94B405F-4B3F-4239-B2FC-420B5AD46F8D}">
  <ds:schemaRefs>
    <ds:schemaRef ds:uri="http://schemas.microsoft.com/office/2006/metadata/properties"/>
    <ds:schemaRef ds:uri="http://schemas.microsoft.com/office/infopath/2007/PartnerControls"/>
    <ds:schemaRef ds:uri="e771ab56-0c5d-40e7-b080-2686d2b89623"/>
    <ds:schemaRef ds:uri="http://schemas.microsoft.com/sharepoint/v3"/>
    <ds:schemaRef ds:uri="4cf56534-3a85-4598-93f6-39f149c921ae"/>
    <ds:schemaRef ds:uri="afe0eec6-6a21-47ef-9fa3-e94daacc9c2f"/>
  </ds:schemaRefs>
</ds:datastoreItem>
</file>

<file path=customXml/itemProps3.xml><?xml version="1.0" encoding="utf-8"?>
<ds:datastoreItem xmlns:ds="http://schemas.openxmlformats.org/officeDocument/2006/customXml" ds:itemID="{4C10B6CA-6573-4305-8B65-890F400969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48BE19-000B-486C-98B9-FD81FA809B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A212110-0782-4AAB-ADE2-EA395E6500B3}"/>
</file>

<file path=docProps/app.xml><?xml version="1.0" encoding="utf-8"?>
<Properties xmlns="http://schemas.openxmlformats.org/officeDocument/2006/extended-properties" xmlns:vt="http://schemas.openxmlformats.org/officeDocument/2006/docPropsVTypes">
  <Template>Portrait.dotx</Template>
  <TotalTime>1</TotalTime>
  <Pages>1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Preliminary Analysis Checklist</vt:lpstr>
    </vt:vector>
  </TitlesOfParts>
  <Manager>[Authoring Area]</Manager>
  <Company>Department of the Prime Minister and Cabinet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Analysis Checklist</dc:title>
  <dc:subject/>
  <cp:keywords/>
  <dc:description/>
  <cp:revision>3</cp:revision>
  <dcterms:created xsi:type="dcterms:W3CDTF">2026-06-29T22:57:00Z</dcterms:created>
  <dcterms:modified xsi:type="dcterms:W3CDTF">2026-06-29T22:57:00Z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ESearchTags">
    <vt:lpwstr/>
  </property>
  <property fmtid="{D5CDD505-2E9C-101B-9397-08002B2CF9AE}" pid="4" name="HPRMSecurityLevel">
    <vt:lpwstr>57;#OFFICIAL|11463c70-78df-4e3b-b0ff-f66cd3cb26ec</vt:lpwstr>
  </property>
  <property fmtid="{D5CDD505-2E9C-101B-9397-08002B2CF9AE}" pid="5" name="ContentTypeId">
    <vt:lpwstr>0x0101004F285619428CBE4886618267E9F1076D</vt:lpwstr>
  </property>
  <property fmtid="{D5CDD505-2E9C-101B-9397-08002B2CF9AE}" pid="6" name="TaxCatchAll">
    <vt:lpwstr/>
  </property>
  <property fmtid="{D5CDD505-2E9C-101B-9397-08002B2CF9AE}" pid="7" name="TaxKeywordTaxHTField">
    <vt:lpwstr/>
  </property>
  <property fmtid="{D5CDD505-2E9C-101B-9397-08002B2CF9AE}" pid="8" name="HPRMSecurityCaveat">
    <vt:lpwstr/>
  </property>
  <property fmtid="{D5CDD505-2E9C-101B-9397-08002B2CF9AE}" pid="9" name="MediaServiceImageTags">
    <vt:lpwstr/>
  </property>
  <property fmtid="{D5CDD505-2E9C-101B-9397-08002B2CF9AE}" pid="10" name="SecurityClassification">
    <vt:lpwstr>4;#OFFICIAL|9e0ec9cb-4e7f-4d4a-bd32-1ee7525c6d87</vt:lpwstr>
  </property>
  <property fmtid="{D5CDD505-2E9C-101B-9397-08002B2CF9AE}" pid="11" name="InformationMarker">
    <vt:lpwstr/>
  </property>
  <property fmtid="{D5CDD505-2E9C-101B-9397-08002B2CF9AE}" pid="12" name="_dlc_DocIdItemGuid">
    <vt:lpwstr>fe1ca294-e89c-4faa-a3ed-1f19714a15c1</vt:lpwstr>
  </property>
</Properties>
</file>