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7453" w14:textId="211BF261" w:rsidR="00630EFE" w:rsidRPr="00D475F5" w:rsidRDefault="00630EFE" w:rsidP="000423A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0764B5">
        <w:rPr>
          <w:rFonts w:ascii="Times New Roman" w:hAnsi="Times New Roman" w:cs="Times New Roman"/>
          <w:color w:val="FF0000"/>
          <w:sz w:val="24"/>
          <w:szCs w:val="24"/>
        </w:rPr>
        <w:t>As this will be published, letters with</w:t>
      </w:r>
      <w:r w:rsidRPr="00D475F5">
        <w:rPr>
          <w:rFonts w:ascii="Times New Roman" w:hAnsi="Times New Roman" w:cs="Times New Roman"/>
          <w:color w:val="FF0000"/>
          <w:sz w:val="24"/>
          <w:szCs w:val="24"/>
        </w:rPr>
        <w:t xml:space="preserve"> security classification markings will not be accepted</w:t>
      </w:r>
      <w:r>
        <w:rPr>
          <w:rFonts w:ascii="Times New Roman" w:hAnsi="Times New Roman" w:cs="Times New Roman"/>
          <w:color w:val="FF0000"/>
          <w:sz w:val="24"/>
          <w:szCs w:val="24"/>
        </w:rPr>
        <w:t>&gt;</w:t>
      </w:r>
    </w:p>
    <w:p w14:paraId="28CBC164" w14:textId="77777777" w:rsidR="00D475F5" w:rsidRDefault="00D475F5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0211D5" w:rsidRPr="00D475F5">
        <w:rPr>
          <w:rFonts w:ascii="Times New Roman" w:hAnsi="Times New Roman" w:cs="Times New Roman"/>
          <w:sz w:val="24"/>
          <w:szCs w:val="24"/>
        </w:rPr>
        <w:t>Joanna Abhayaratna</w:t>
      </w:r>
    </w:p>
    <w:p w14:paraId="46685A2A" w14:textId="65089C67" w:rsidR="000423A4" w:rsidRPr="00C63E98" w:rsidRDefault="00D475F5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5F5">
        <w:rPr>
          <w:rFonts w:ascii="Times New Roman" w:hAnsi="Times New Roman" w:cs="Times New Roman"/>
          <w:sz w:val="24"/>
          <w:szCs w:val="24"/>
        </w:rPr>
        <w:t>Executive Director</w:t>
      </w:r>
      <w:r w:rsidRPr="00C63E98" w:rsidDel="00021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7CED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A779F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16FF6488" w14:textId="77777777" w:rsidR="000423A4" w:rsidRPr="000E6D0B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5EC080C8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1A196E85" w14:textId="77777777" w:rsidR="000423A4" w:rsidRPr="00C63E98" w:rsidRDefault="000423A4" w:rsidP="000423A4">
      <w:pPr>
        <w:spacing w:before="160" w:after="240"/>
        <w:rPr>
          <w:szCs w:val="24"/>
        </w:rPr>
      </w:pPr>
      <w:r w:rsidRPr="00C63E98">
        <w:rPr>
          <w:szCs w:val="24"/>
        </w:rPr>
        <w:t>Email: helpdesk-OIA@pmc.gov.au</w:t>
      </w:r>
    </w:p>
    <w:p w14:paraId="56109811" w14:textId="1665025F" w:rsidR="00EC4331" w:rsidRDefault="000423A4" w:rsidP="000423A4">
      <w:pPr>
        <w:spacing w:before="240" w:after="240"/>
      </w:pPr>
      <w:r w:rsidRPr="00C63E98">
        <w:rPr>
          <w:szCs w:val="24"/>
        </w:rPr>
        <w:t xml:space="preserve">Dear </w:t>
      </w:r>
      <w:r w:rsidR="00D475F5">
        <w:t>Ms Abhayaratna</w:t>
      </w:r>
      <w:r w:rsidR="00D475F5" w:rsidRPr="00C63E98" w:rsidDel="000211D5">
        <w:rPr>
          <w:szCs w:val="24"/>
        </w:rPr>
        <w:t xml:space="preserve"> </w:t>
      </w:r>
    </w:p>
    <w:p w14:paraId="55A6AB20" w14:textId="6253C073" w:rsidR="008C4768" w:rsidRPr="004D6A26" w:rsidRDefault="00267C0F" w:rsidP="000423A4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212DB4" w:rsidRPr="00212DB4">
        <w:rPr>
          <w:color w:val="FF0000"/>
          <w:sz w:val="24"/>
          <w:szCs w:val="24"/>
        </w:rPr>
        <w:t>[Title]</w:t>
      </w:r>
      <w:r w:rsidR="00212DB4">
        <w:rPr>
          <w:sz w:val="24"/>
          <w:szCs w:val="24"/>
        </w:rPr>
        <w:t xml:space="preserve"> 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75FFDA7D" w14:textId="2E4B41F9" w:rsidR="000A7ABA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t xml:space="preserve">I am writing in relation to the attached </w:t>
      </w:r>
      <w:r w:rsidR="00267C0F">
        <w:t>Impact Analysis</w:t>
      </w:r>
      <w:r w:rsidR="005B6B55">
        <w:t xml:space="preserve"> (</w:t>
      </w:r>
      <w:r w:rsidR="00267C0F">
        <w:t>IA</w:t>
      </w:r>
      <w:r w:rsidR="005B6B55">
        <w:t xml:space="preserve">) prepared </w:t>
      </w:r>
      <w:r>
        <w:t xml:space="preserve">for </w:t>
      </w:r>
      <w:r w:rsidR="00E2259E">
        <w:rPr>
          <w:color w:val="FF0000"/>
        </w:rPr>
        <w:t>&lt;proposal&gt;</w:t>
      </w:r>
      <w:r>
        <w:t>.</w:t>
      </w:r>
      <w:r w:rsidR="000A7ABA">
        <w:t xml:space="preserve"> </w:t>
      </w:r>
    </w:p>
    <w:p w14:paraId="736DF4E1" w14:textId="5205C9CB" w:rsidR="00B5658B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I am satisfied that the </w:t>
      </w:r>
      <w:r w:rsidR="00267C0F">
        <w:rPr>
          <w:szCs w:val="24"/>
        </w:rPr>
        <w:t xml:space="preserve">IA </w:t>
      </w:r>
      <w:r w:rsidR="00B5658B">
        <w:rPr>
          <w:szCs w:val="24"/>
        </w:rPr>
        <w:t xml:space="preserve">addresses the concerns raised in your letter of </w:t>
      </w:r>
      <w:r w:rsidR="00E2259E">
        <w:rPr>
          <w:color w:val="FF0000"/>
          <w:szCs w:val="24"/>
        </w:rPr>
        <w:t>&lt;date&gt;</w:t>
      </w:r>
      <w:r w:rsidR="00B5658B">
        <w:rPr>
          <w:szCs w:val="24"/>
        </w:rPr>
        <w:t xml:space="preserve">. Specifically, </w:t>
      </w:r>
      <w:r w:rsidR="00E2259E">
        <w:rPr>
          <w:color w:val="FF0000"/>
          <w:szCs w:val="24"/>
        </w:rPr>
        <w:t>&lt;</w:t>
      </w:r>
      <w:r w:rsidR="00B5658B" w:rsidRPr="00E2259E">
        <w:rPr>
          <w:color w:val="FF0000"/>
          <w:szCs w:val="24"/>
        </w:rPr>
        <w:t xml:space="preserve">insert text </w:t>
      </w:r>
      <w:r w:rsidR="00212DB4">
        <w:rPr>
          <w:color w:val="FF0000"/>
          <w:szCs w:val="24"/>
        </w:rPr>
        <w:t xml:space="preserve">specifically </w:t>
      </w:r>
      <w:r w:rsidR="00B5658B" w:rsidRPr="00E2259E">
        <w:rPr>
          <w:color w:val="FF0000"/>
          <w:szCs w:val="24"/>
        </w:rPr>
        <w:t xml:space="preserve">describing how </w:t>
      </w:r>
      <w:r w:rsidR="00212DB4">
        <w:rPr>
          <w:color w:val="FF0000"/>
          <w:szCs w:val="24"/>
        </w:rPr>
        <w:t xml:space="preserve">each of </w:t>
      </w:r>
      <w:r w:rsidR="00B5658B" w:rsidRPr="00E2259E">
        <w:rPr>
          <w:color w:val="FF0000"/>
          <w:szCs w:val="24"/>
        </w:rPr>
        <w:t xml:space="preserve">the </w:t>
      </w:r>
      <w:r w:rsidR="00267C0F">
        <w:rPr>
          <w:color w:val="FF0000"/>
          <w:szCs w:val="24"/>
        </w:rPr>
        <w:t xml:space="preserve">OIA’s </w:t>
      </w:r>
      <w:r w:rsidR="00E2259E">
        <w:rPr>
          <w:color w:val="FF0000"/>
          <w:szCs w:val="24"/>
        </w:rPr>
        <w:t>stated concerns were met&gt;</w:t>
      </w:r>
      <w:r w:rsidR="00B5658B">
        <w:rPr>
          <w:szCs w:val="24"/>
        </w:rPr>
        <w:t>.</w:t>
      </w:r>
    </w:p>
    <w:p w14:paraId="4DF490D9" w14:textId="77777777" w:rsidR="00E82EEF" w:rsidRPr="00E82EEF" w:rsidRDefault="00E82EEF" w:rsidP="00E82EEF">
      <w:pPr>
        <w:spacing w:before="240" w:line="300" w:lineRule="exact"/>
        <w:rPr>
          <w:szCs w:val="24"/>
          <w:lang w:eastAsia="en-AU"/>
        </w:rPr>
      </w:pPr>
      <w:r w:rsidRPr="00E82EEF">
        <w:rPr>
          <w:lang w:eastAsia="en-AU"/>
        </w:rPr>
        <w:t xml:space="preserve">The </w:t>
      </w:r>
      <w:r w:rsidRPr="00E82EEF">
        <w:rPr>
          <w:szCs w:val="24"/>
          <w:lang w:eastAsia="en-AU"/>
        </w:rPr>
        <w:t xml:space="preserve">regulatory burden to business, community organisations or individuals is quantified using the Australian Government’s </w:t>
      </w:r>
      <w:r w:rsidRPr="00E82EEF">
        <w:rPr>
          <w:i/>
          <w:szCs w:val="24"/>
          <w:lang w:eastAsia="en-AU"/>
        </w:rPr>
        <w:t xml:space="preserve">Regulatory Burden Measurement </w:t>
      </w:r>
      <w:r w:rsidRPr="00E82EEF">
        <w:rPr>
          <w:szCs w:val="24"/>
          <w:lang w:eastAsia="en-AU"/>
        </w:rPr>
        <w:t>framework and is provided below.</w:t>
      </w:r>
    </w:p>
    <w:p w14:paraId="3A65C60D" w14:textId="77777777" w:rsidR="00E82EEF" w:rsidRPr="00E82EEF" w:rsidRDefault="00E82EEF" w:rsidP="00E82EEF">
      <w:pPr>
        <w:spacing w:line="240" w:lineRule="auto"/>
        <w:rPr>
          <w:color w:val="FF0000"/>
          <w:lang w:eastAsia="en-AU"/>
        </w:rPr>
      </w:pPr>
    </w:p>
    <w:p w14:paraId="6D6BA5CE" w14:textId="77777777" w:rsidR="00E82EEF" w:rsidRPr="00E82EEF" w:rsidRDefault="00E82EEF" w:rsidP="00E82EEF">
      <w:pPr>
        <w:keepNext/>
        <w:keepLines/>
        <w:spacing w:before="40"/>
        <w:outlineLvl w:val="1"/>
        <w:rPr>
          <w:rFonts w:ascii="Cambria" w:hAnsi="Cambria"/>
          <w:b/>
          <w:color w:val="000000"/>
          <w:sz w:val="26"/>
          <w:szCs w:val="26"/>
        </w:rPr>
      </w:pPr>
      <w:r w:rsidRPr="00E82EEF">
        <w:rPr>
          <w:rFonts w:ascii="Cambria" w:hAnsi="Cambria"/>
          <w:b/>
          <w:color w:val="000000"/>
          <w:sz w:val="26"/>
          <w:szCs w:val="26"/>
        </w:rPr>
        <w:t>Regulatory burden estimate table</w:t>
      </w:r>
    </w:p>
    <w:tbl>
      <w:tblPr>
        <w:tblStyle w:val="LightGrid-Accent21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E82EEF" w:rsidRPr="00E82EEF" w14:paraId="7765C44B" w14:textId="77777777" w:rsidTr="00EA1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0F243E"/>
            <w:noWrap/>
          </w:tcPr>
          <w:p w14:paraId="55C4BBCE" w14:textId="77777777" w:rsidR="00E82EEF" w:rsidRPr="00E82EEF" w:rsidRDefault="00E82EEF" w:rsidP="00E82EE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Average annual regulatory costs (from business as usual)</w:t>
            </w:r>
          </w:p>
        </w:tc>
      </w:tr>
      <w:tr w:rsidR="00E82EEF" w:rsidRPr="00E82EEF" w14:paraId="0ED4B325" w14:textId="77777777" w:rsidTr="00EA1F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1628781F" w14:textId="77777777" w:rsidR="00E82EEF" w:rsidRPr="00E82EEF" w:rsidRDefault="00E82EEF" w:rsidP="00E82EEF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2994EEF1" w14:textId="77777777" w:rsidR="00E82EEF" w:rsidRPr="00E82EEF" w:rsidRDefault="00E82EEF" w:rsidP="00E82EE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E82EEF">
              <w:rPr>
                <w:rFonts w:ascii="Arial" w:hAnsi="Arial" w:cs="Arial"/>
                <w:bCs/>
                <w:sz w:val="20"/>
              </w:rPr>
              <w:t>Business</w:t>
            </w:r>
          </w:p>
        </w:tc>
        <w:tc>
          <w:tcPr>
            <w:tcW w:w="1871" w:type="dxa"/>
            <w:noWrap/>
          </w:tcPr>
          <w:p w14:paraId="519F576F" w14:textId="77777777" w:rsidR="00E82EEF" w:rsidRPr="00E82EEF" w:rsidRDefault="00E82EEF" w:rsidP="00E82E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14:paraId="68EA2CE4" w14:textId="77777777" w:rsidR="00E82EEF" w:rsidRPr="00E82EEF" w:rsidRDefault="00E82EEF" w:rsidP="00E82E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14:paraId="7AC9126C" w14:textId="77777777" w:rsidR="00E82EEF" w:rsidRPr="00E82EEF" w:rsidRDefault="00E82EEF" w:rsidP="00E82E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Total change in costs</w:t>
            </w:r>
          </w:p>
        </w:tc>
      </w:tr>
      <w:tr w:rsidR="00E82EEF" w:rsidRPr="00E82EEF" w14:paraId="720B5A1D" w14:textId="77777777" w:rsidTr="00EA1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10E95A4D" w14:textId="77777777" w:rsidR="00E82EEF" w:rsidRPr="00E82EEF" w:rsidRDefault="00E82EEF" w:rsidP="00E82EE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6339F6DD" w14:textId="77777777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71" w:type="dxa"/>
            <w:noWrap/>
          </w:tcPr>
          <w:p w14:paraId="41C073A5" w14:textId="77777777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71" w:type="dxa"/>
            <w:noWrap/>
          </w:tcPr>
          <w:p w14:paraId="0F216859" w14:textId="77777777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872" w:type="dxa"/>
            <w:noWrap/>
          </w:tcPr>
          <w:p w14:paraId="0FACC4EC" w14:textId="77777777" w:rsidR="00E82EEF" w:rsidRPr="00E82EEF" w:rsidRDefault="00E82EEF" w:rsidP="00E82EE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82EEF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388CF635" w14:textId="77777777" w:rsidR="00E82EEF" w:rsidRPr="00E82EEF" w:rsidRDefault="00E82EEF" w:rsidP="00E82EEF">
      <w:pPr>
        <w:spacing w:line="240" w:lineRule="auto"/>
        <w:rPr>
          <w:color w:val="FF0000"/>
          <w:lang w:eastAsia="en-AU"/>
        </w:rPr>
      </w:pPr>
    </w:p>
    <w:p w14:paraId="6D49CB34" w14:textId="032FA76F" w:rsidR="00535899" w:rsidRDefault="00B5658B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>Impact Analysis</w:t>
      </w:r>
      <w:r w:rsidR="00692B2A">
        <w:rPr>
          <w:szCs w:val="24"/>
        </w:rPr>
        <w:t>.</w:t>
      </w:r>
    </w:p>
    <w:p w14:paraId="43057B8F" w14:textId="01A87C5F" w:rsidR="008C4768" w:rsidRPr="006E1B31" w:rsidRDefault="00535899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267C0F">
        <w:rPr>
          <w:szCs w:val="24"/>
        </w:rPr>
        <w:t>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4461E58E" w14:textId="77777777" w:rsidR="008C4768" w:rsidRPr="006E1B31" w:rsidRDefault="008C4768" w:rsidP="000423A4">
      <w:pPr>
        <w:spacing w:before="120" w:after="120" w:line="300" w:lineRule="exact"/>
      </w:pPr>
    </w:p>
    <w:p w14:paraId="7AB052CC" w14:textId="77777777" w:rsidR="008C4768" w:rsidRDefault="008C4768" w:rsidP="000423A4">
      <w:pPr>
        <w:pStyle w:val="Header"/>
        <w:spacing w:before="120" w:after="120"/>
      </w:pPr>
      <w:r>
        <w:t>Yours sincerely</w:t>
      </w:r>
    </w:p>
    <w:p w14:paraId="5965509F" w14:textId="14E91AD8" w:rsidR="008C4768" w:rsidRDefault="008C4768" w:rsidP="000423A4">
      <w:pPr>
        <w:pStyle w:val="Header"/>
        <w:spacing w:before="120" w:after="120"/>
      </w:pPr>
    </w:p>
    <w:p w14:paraId="4DB78990" w14:textId="152542E4" w:rsidR="000423A4" w:rsidRDefault="000423A4" w:rsidP="000423A4">
      <w:pPr>
        <w:pStyle w:val="Header"/>
        <w:spacing w:before="120" w:after="120"/>
      </w:pPr>
    </w:p>
    <w:p w14:paraId="5183D5AE" w14:textId="77777777" w:rsidR="000423A4" w:rsidRDefault="000423A4" w:rsidP="000423A4">
      <w:pPr>
        <w:pStyle w:val="Header"/>
        <w:spacing w:before="120" w:after="120"/>
      </w:pPr>
    </w:p>
    <w:p w14:paraId="1ED2CEFD" w14:textId="77777777" w:rsidR="008C4768" w:rsidRDefault="00CC1E38" w:rsidP="008C4768">
      <w:r>
        <w:t>[</w:t>
      </w:r>
      <w:r w:rsidR="00284E41">
        <w:t>Name</w:t>
      </w:r>
      <w:r>
        <w:t>]</w:t>
      </w:r>
    </w:p>
    <w:p w14:paraId="185B709E" w14:textId="0E6F1FBF" w:rsidR="008C4768" w:rsidRDefault="00CC1E38" w:rsidP="008C4768">
      <w:r>
        <w:t>[</w:t>
      </w:r>
      <w:r w:rsidR="008C4768">
        <w:t>Title</w:t>
      </w:r>
      <w:r>
        <w:t>]</w:t>
      </w:r>
      <w:r w:rsidR="008C4768">
        <w:br/>
      </w:r>
      <w:r>
        <w:t>[</w:t>
      </w:r>
      <w:r w:rsidR="008C4768">
        <w:t>Agency</w:t>
      </w:r>
      <w:r>
        <w:t>]</w:t>
      </w:r>
      <w:r w:rsidR="008C4768">
        <w:br/>
        <w:t>[Date]</w:t>
      </w:r>
    </w:p>
    <w:p w14:paraId="5821915E" w14:textId="2FD231B6" w:rsidR="00630EFE" w:rsidRDefault="00630EFE" w:rsidP="008C4768"/>
    <w:sectPr w:rsidR="00630EFE" w:rsidSect="009A1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8AE8" w14:textId="77777777" w:rsidR="00CB4AD3" w:rsidRDefault="00CB4AD3" w:rsidP="00630EFE">
      <w:pPr>
        <w:spacing w:line="240" w:lineRule="auto"/>
      </w:pPr>
      <w:r>
        <w:separator/>
      </w:r>
    </w:p>
  </w:endnote>
  <w:endnote w:type="continuationSeparator" w:id="0">
    <w:p w14:paraId="563F5C59" w14:textId="77777777" w:rsidR="00CB4AD3" w:rsidRDefault="00CB4AD3" w:rsidP="00630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FC5" w14:textId="77777777" w:rsidR="00A820FF" w:rsidRDefault="00A8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EA58" w14:textId="77777777" w:rsidR="00A820FF" w:rsidRDefault="00A82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67A4" w14:textId="77777777" w:rsidR="00A820FF" w:rsidRDefault="00A82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6D51" w14:textId="77777777" w:rsidR="00CB4AD3" w:rsidRDefault="00CB4AD3" w:rsidP="00630EFE">
      <w:pPr>
        <w:spacing w:line="240" w:lineRule="auto"/>
      </w:pPr>
      <w:r>
        <w:separator/>
      </w:r>
    </w:p>
  </w:footnote>
  <w:footnote w:type="continuationSeparator" w:id="0">
    <w:p w14:paraId="30F36A98" w14:textId="77777777" w:rsidR="00CB4AD3" w:rsidRDefault="00CB4AD3" w:rsidP="00630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339E" w14:textId="77777777" w:rsidR="00A820FF" w:rsidRDefault="00A82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344B" w14:textId="77777777" w:rsidR="00A820FF" w:rsidRDefault="00A82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D2A9" w14:textId="77777777" w:rsidR="00A820FF" w:rsidRDefault="00A8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211D5"/>
    <w:rsid w:val="000423A4"/>
    <w:rsid w:val="000764B5"/>
    <w:rsid w:val="000954BF"/>
    <w:rsid w:val="000A7ABA"/>
    <w:rsid w:val="000B5184"/>
    <w:rsid w:val="000E63AC"/>
    <w:rsid w:val="00124998"/>
    <w:rsid w:val="0015323A"/>
    <w:rsid w:val="001546FD"/>
    <w:rsid w:val="001C2E28"/>
    <w:rsid w:val="00212DB4"/>
    <w:rsid w:val="00243D5F"/>
    <w:rsid w:val="00267C0F"/>
    <w:rsid w:val="00267E33"/>
    <w:rsid w:val="00284E41"/>
    <w:rsid w:val="002B1A2E"/>
    <w:rsid w:val="00384801"/>
    <w:rsid w:val="003D511E"/>
    <w:rsid w:val="003D5500"/>
    <w:rsid w:val="0047563D"/>
    <w:rsid w:val="004D6A26"/>
    <w:rsid w:val="00535899"/>
    <w:rsid w:val="00547F2C"/>
    <w:rsid w:val="005921A1"/>
    <w:rsid w:val="005B6B55"/>
    <w:rsid w:val="005E621B"/>
    <w:rsid w:val="00630EFE"/>
    <w:rsid w:val="006369A1"/>
    <w:rsid w:val="00671DCB"/>
    <w:rsid w:val="00692B2A"/>
    <w:rsid w:val="006C1716"/>
    <w:rsid w:val="006E1B31"/>
    <w:rsid w:val="006E362C"/>
    <w:rsid w:val="00707DD8"/>
    <w:rsid w:val="0076750A"/>
    <w:rsid w:val="00770E95"/>
    <w:rsid w:val="007F7884"/>
    <w:rsid w:val="00830E27"/>
    <w:rsid w:val="00836343"/>
    <w:rsid w:val="0084719A"/>
    <w:rsid w:val="00873BFD"/>
    <w:rsid w:val="008C4768"/>
    <w:rsid w:val="008D4630"/>
    <w:rsid w:val="008E6A0C"/>
    <w:rsid w:val="008F1BC6"/>
    <w:rsid w:val="009A18F3"/>
    <w:rsid w:val="009D0CF5"/>
    <w:rsid w:val="00A32F9F"/>
    <w:rsid w:val="00A8121F"/>
    <w:rsid w:val="00A820FF"/>
    <w:rsid w:val="00AA2F0C"/>
    <w:rsid w:val="00B244B5"/>
    <w:rsid w:val="00B51C4A"/>
    <w:rsid w:val="00B5658B"/>
    <w:rsid w:val="00B858F9"/>
    <w:rsid w:val="00C32011"/>
    <w:rsid w:val="00CB4AD3"/>
    <w:rsid w:val="00CC1E38"/>
    <w:rsid w:val="00D475F5"/>
    <w:rsid w:val="00D825A5"/>
    <w:rsid w:val="00DC5FAA"/>
    <w:rsid w:val="00DE2AB1"/>
    <w:rsid w:val="00E2259E"/>
    <w:rsid w:val="00E5554F"/>
    <w:rsid w:val="00E82EEF"/>
    <w:rsid w:val="00EA4572"/>
    <w:rsid w:val="00EC4331"/>
    <w:rsid w:val="00ED7854"/>
    <w:rsid w:val="00F01098"/>
    <w:rsid w:val="00F21256"/>
    <w:rsid w:val="00F67352"/>
    <w:rsid w:val="00F80033"/>
    <w:rsid w:val="00FC0F81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30E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E"/>
    <w:rPr>
      <w:rFonts w:ascii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5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A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FA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82EEF"/>
    <w:pPr>
      <w:spacing w:after="0" w:line="240" w:lineRule="auto"/>
    </w:pPr>
    <w:rPr>
      <w:rFonts w:cs="Times New Roman"/>
      <w:sz w:val="24"/>
      <w:szCs w:val="24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2E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PMCdoc-213507164-58397</_dlc_DocId>
    <_dlc_DocIdUrl xmlns="d0dfa800-9ef0-44cb-8a12-633e29de1e0b">
      <Url>https://pmc01.sharepoint.com/sites/pmc-ms-cb/_layouts/15/DocIdRedir.aspx?ID=PMCdoc-213507164-58397</Url>
      <Description>PMCdoc-213507164-58397</Description>
    </_dlc_DocIdUrl>
  </documentManagement>
</p:properties>
</file>

<file path=customXml/itemProps1.xml><?xml version="1.0" encoding="utf-8"?>
<ds:datastoreItem xmlns:ds="http://schemas.openxmlformats.org/officeDocument/2006/customXml" ds:itemID="{BD6870A8-8917-4745-93B8-52CE23DE3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EE00D-C97A-41E4-AA38-7587C141DF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83A8F8-0782-4B98-B75A-FE2DA0A5F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634D9-E8BD-4EB7-AA56-930418A1EA31}">
  <ds:schemaRefs>
    <ds:schemaRef ds:uri="http://purl.org/dc/terms/"/>
    <ds:schemaRef ds:uri="e771ab56-0c5d-40e7-b080-2686d2b8962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e530a30-1469-477c-a42f-e412a5d2cfe7"/>
    <ds:schemaRef ds:uri="http://schemas.microsoft.com/sharepoint/v3"/>
    <ds:schemaRef ds:uri="http://purl.org/dc/elements/1.1/"/>
    <ds:schemaRef ds:uri="d0dfa800-9ef0-44cb-8a12-633e29de1e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letter - Second pass final assessment</dc:title>
  <dc:subject/>
  <dc:creator/>
  <cp:keywords/>
  <cp:lastModifiedBy/>
  <cp:revision>1</cp:revision>
  <dcterms:created xsi:type="dcterms:W3CDTF">2024-09-17T08:40:00Z</dcterms:created>
  <dcterms:modified xsi:type="dcterms:W3CDTF">2024-09-17T08:40:00Z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6" name="MediaServiceImageTags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c8d6b5c4-9c96-4ff1-a567-d93774abcddf</vt:lpwstr>
  </property>
</Properties>
</file>