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7277A" w14:textId="1587C3CB" w:rsidR="00053BEB" w:rsidRDefault="00053BEB" w:rsidP="008B7457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&lt;As this will be published, letters with</w:t>
      </w:r>
      <w:r w:rsidRPr="00EA1FE5">
        <w:rPr>
          <w:rFonts w:ascii="Times New Roman" w:hAnsi="Times New Roman" w:cs="Times New Roman"/>
          <w:color w:val="FF0000"/>
          <w:sz w:val="24"/>
          <w:szCs w:val="24"/>
        </w:rPr>
        <w:t xml:space="preserve"> security classification markings will not be accepted</w:t>
      </w:r>
      <w:r>
        <w:rPr>
          <w:rFonts w:ascii="Times New Roman" w:hAnsi="Times New Roman" w:cs="Times New Roman"/>
          <w:color w:val="FF0000"/>
          <w:sz w:val="24"/>
          <w:szCs w:val="24"/>
        </w:rPr>
        <w:t>&gt;</w:t>
      </w:r>
    </w:p>
    <w:p w14:paraId="4247EE8F" w14:textId="6E4867D8" w:rsidR="008B7457" w:rsidRPr="00C63E98" w:rsidRDefault="00D10B47" w:rsidP="008B74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 </w:t>
      </w:r>
      <w:r w:rsidR="00024898" w:rsidRPr="00024898">
        <w:rPr>
          <w:rFonts w:ascii="Times New Roman" w:hAnsi="Times New Roman" w:cs="Times New Roman"/>
          <w:sz w:val="24"/>
          <w:szCs w:val="24"/>
        </w:rPr>
        <w:t>Joanna Abhayaratna</w:t>
      </w:r>
    </w:p>
    <w:p w14:paraId="5C97AF07" w14:textId="6AC4BF1B" w:rsidR="008B7457" w:rsidRPr="00C63E98" w:rsidRDefault="008B7457" w:rsidP="008B74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Executive Director</w:t>
      </w:r>
    </w:p>
    <w:p w14:paraId="42227988" w14:textId="77777777" w:rsidR="008B7457" w:rsidRPr="00C63E98" w:rsidRDefault="008B7457" w:rsidP="008B74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Office of Impact Analysis</w:t>
      </w:r>
    </w:p>
    <w:p w14:paraId="3F9D3604" w14:textId="77777777" w:rsidR="008B7457" w:rsidRPr="00C63E98" w:rsidRDefault="008B7457" w:rsidP="008B74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Department of the Prime Minister and Cabinet</w:t>
      </w:r>
    </w:p>
    <w:p w14:paraId="0D2E089B" w14:textId="77777777" w:rsidR="008B7457" w:rsidRPr="000E6D0B" w:rsidRDefault="008B7457" w:rsidP="008B74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6D0B">
        <w:rPr>
          <w:rFonts w:ascii="Times New Roman" w:hAnsi="Times New Roman" w:cs="Times New Roman"/>
          <w:sz w:val="24"/>
          <w:szCs w:val="24"/>
        </w:rPr>
        <w:t>1 National Circuit</w:t>
      </w:r>
    </w:p>
    <w:p w14:paraId="3A0CCAEC" w14:textId="77777777" w:rsidR="008B7457" w:rsidRPr="00C63E98" w:rsidRDefault="008B7457" w:rsidP="008B74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BARTON ACT </w:t>
      </w:r>
      <w:r w:rsidRPr="000E6D0B">
        <w:rPr>
          <w:rFonts w:ascii="Times New Roman" w:hAnsi="Times New Roman" w:cs="Times New Roman"/>
          <w:sz w:val="24"/>
          <w:szCs w:val="24"/>
        </w:rPr>
        <w:t>2600</w:t>
      </w:r>
    </w:p>
    <w:p w14:paraId="17D18472" w14:textId="77777777" w:rsidR="008B7457" w:rsidRPr="00C63E98" w:rsidRDefault="008B7457" w:rsidP="008B7457">
      <w:pPr>
        <w:spacing w:before="160" w:after="240"/>
        <w:rPr>
          <w:szCs w:val="24"/>
        </w:rPr>
      </w:pPr>
      <w:r w:rsidRPr="00C63E98">
        <w:rPr>
          <w:szCs w:val="24"/>
        </w:rPr>
        <w:t xml:space="preserve">Email: </w:t>
      </w:r>
      <w:r>
        <w:rPr>
          <w:szCs w:val="24"/>
        </w:rPr>
        <w:t>H</w:t>
      </w:r>
      <w:r w:rsidRPr="00C63E98">
        <w:rPr>
          <w:szCs w:val="24"/>
        </w:rPr>
        <w:t>elpdesk-OIA@pmc.gov.au</w:t>
      </w:r>
    </w:p>
    <w:p w14:paraId="5BD2D28B" w14:textId="18E44F8B" w:rsidR="008B7457" w:rsidRDefault="008B7457" w:rsidP="008B7457">
      <w:pPr>
        <w:spacing w:before="240" w:after="240"/>
      </w:pPr>
      <w:r w:rsidRPr="00C63E98">
        <w:rPr>
          <w:szCs w:val="24"/>
        </w:rPr>
        <w:t xml:space="preserve">Dear </w:t>
      </w:r>
      <w:r w:rsidR="00D10B47">
        <w:t>Ms Abhayaratna</w:t>
      </w:r>
      <w:r w:rsidR="00D10B47" w:rsidRPr="00024898" w:rsidDel="00D10B47">
        <w:rPr>
          <w:szCs w:val="24"/>
        </w:rPr>
        <w:t xml:space="preserve"> </w:t>
      </w:r>
    </w:p>
    <w:p w14:paraId="41E40320" w14:textId="77777777" w:rsidR="008B7457" w:rsidRPr="004D6A26" w:rsidRDefault="008B7457" w:rsidP="008B7457">
      <w:pPr>
        <w:pStyle w:val="Heading1"/>
        <w:spacing w:before="240" w:after="0"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Certification as Impact Analysis Equivalent - </w:t>
      </w:r>
      <w:r w:rsidRPr="00203653">
        <w:rPr>
          <w:i/>
          <w:color w:val="FF0000"/>
          <w:sz w:val="24"/>
          <w:szCs w:val="24"/>
        </w:rPr>
        <w:t>Title of review</w:t>
      </w:r>
      <w:r>
        <w:rPr>
          <w:i/>
          <w:color w:val="FF0000"/>
          <w:sz w:val="24"/>
          <w:szCs w:val="24"/>
        </w:rPr>
        <w:t>/report</w:t>
      </w:r>
    </w:p>
    <w:p w14:paraId="6358BA4A" w14:textId="77777777" w:rsidR="008B7457" w:rsidRDefault="008B7457" w:rsidP="008B7457">
      <w:pPr>
        <w:pStyle w:val="BodyText"/>
        <w:jc w:val="left"/>
      </w:pPr>
      <w:r>
        <w:t xml:space="preserve">I am writing to certify that the attached </w:t>
      </w:r>
      <w:r>
        <w:rPr>
          <w:color w:val="FF0000"/>
        </w:rPr>
        <w:t>&lt;review/report&gt;</w:t>
      </w:r>
      <w:r>
        <w:t xml:space="preserve"> has undertaken a process and analysis equivalent to an Impact Analysis (IA). </w:t>
      </w:r>
    </w:p>
    <w:p w14:paraId="5DEF96A7" w14:textId="09CC4E28" w:rsidR="008B7457" w:rsidRDefault="008B7457" w:rsidP="008B7457">
      <w:pPr>
        <w:pStyle w:val="BodyText"/>
        <w:jc w:val="left"/>
        <w:rPr>
          <w:color w:val="FF0000"/>
        </w:rPr>
      </w:pPr>
      <w:r>
        <w:t xml:space="preserve">I certify that </w:t>
      </w:r>
      <w:r w:rsidRPr="000D6C7B">
        <w:rPr>
          <w:color w:val="FF0000"/>
        </w:rPr>
        <w:t>[this d</w:t>
      </w:r>
      <w:r>
        <w:rPr>
          <w:color w:val="FF0000"/>
        </w:rPr>
        <w:t xml:space="preserve">ocument] </w:t>
      </w:r>
      <w:r w:rsidRPr="00511F18">
        <w:t>adequately addresses</w:t>
      </w:r>
      <w:r>
        <w:rPr>
          <w:color w:val="FF0000"/>
        </w:rPr>
        <w:t xml:space="preserve"> </w:t>
      </w:r>
      <w:r>
        <w:t xml:space="preserve">all seven IA questions for the purposes of informing a </w:t>
      </w:r>
      <w:r>
        <w:rPr>
          <w:color w:val="FF0000"/>
        </w:rPr>
        <w:t>&lt;major decision point in the proposal’s development&gt; / &lt;final policy decision&gt;.</w:t>
      </w:r>
    </w:p>
    <w:p w14:paraId="4B73627A" w14:textId="7DDF1305" w:rsidR="008B7457" w:rsidRDefault="008B7457" w:rsidP="008B7457">
      <w:pPr>
        <w:pStyle w:val="BodyText"/>
        <w:jc w:val="left"/>
        <w:rPr>
          <w:color w:val="FF0000"/>
        </w:rPr>
      </w:pPr>
      <w:r w:rsidRPr="00E50690">
        <w:t xml:space="preserve">I am satisfied </w:t>
      </w:r>
      <w:r>
        <w:t xml:space="preserve">that the </w:t>
      </w:r>
      <w:r w:rsidRPr="00E50690">
        <w:t xml:space="preserve">scope of the </w:t>
      </w:r>
      <w:r>
        <w:t>problem and the recommendations identified in the Impact Analysis Equivalent</w:t>
      </w:r>
      <w:r w:rsidRPr="00E50690">
        <w:t xml:space="preserve"> </w:t>
      </w:r>
      <w:r>
        <w:t xml:space="preserve">are substantially the same as the identified problem and recommendations in the </w:t>
      </w:r>
      <w:r w:rsidRPr="00E50690">
        <w:t>policy proposal</w:t>
      </w:r>
      <w:r w:rsidR="002F217E">
        <w:t>.</w:t>
      </w:r>
      <w:r>
        <w:rPr>
          <w:color w:val="FF0000"/>
        </w:rPr>
        <w:t xml:space="preserve"> OR:</w:t>
      </w:r>
    </w:p>
    <w:p w14:paraId="2495CC0C" w14:textId="28C81E73" w:rsidR="008B7457" w:rsidRDefault="008B7457" w:rsidP="008B7457">
      <w:pPr>
        <w:pStyle w:val="BodyText"/>
        <w:jc w:val="left"/>
        <w:rPr>
          <w:color w:val="FF0000"/>
        </w:rPr>
      </w:pPr>
      <w:r>
        <w:t>The scope of the Impact Analysis Equivalent</w:t>
      </w:r>
      <w:r w:rsidRPr="00E50690">
        <w:t xml:space="preserve"> covers the scope of the policy proposal</w:t>
      </w:r>
      <w:r>
        <w:rPr>
          <w:color w:val="FF0000"/>
        </w:rPr>
        <w:t xml:space="preserve"> </w:t>
      </w:r>
      <w:r w:rsidRPr="00637989">
        <w:t>with the exceptions of</w:t>
      </w:r>
      <w:r>
        <w:rPr>
          <w:color w:val="FF0000"/>
        </w:rPr>
        <w:t xml:space="preserve"> &lt;detail </w:t>
      </w:r>
      <w:r w:rsidR="00B85E59">
        <w:rPr>
          <w:color w:val="FF0000"/>
        </w:rPr>
        <w:t>additional</w:t>
      </w:r>
      <w:r>
        <w:rPr>
          <w:color w:val="FF0000"/>
        </w:rPr>
        <w:t xml:space="preserve"> analysis requested by the OIA&gt;. </w:t>
      </w:r>
      <w:r>
        <w:t xml:space="preserve">To address these gaps in the analysis I also certify </w:t>
      </w:r>
      <w:r w:rsidRPr="00D03BBA">
        <w:rPr>
          <w:color w:val="FF0000"/>
        </w:rPr>
        <w:t>&lt;</w:t>
      </w:r>
      <w:r w:rsidR="00B85E59">
        <w:rPr>
          <w:color w:val="FF0000"/>
        </w:rPr>
        <w:t xml:space="preserve">additional </w:t>
      </w:r>
      <w:r>
        <w:rPr>
          <w:color w:val="FF0000"/>
        </w:rPr>
        <w:t xml:space="preserve">analysis (i.e. consultation documentation, evaluation plan etc.)&gt;. </w:t>
      </w:r>
      <w:r w:rsidRPr="00D03BBA">
        <w:t xml:space="preserve">Therefore I am satisfied that with this addition, the scope of the certified documents matches the policy proposal.  </w:t>
      </w:r>
    </w:p>
    <w:p w14:paraId="21C1A727" w14:textId="77777777" w:rsidR="008B7457" w:rsidRDefault="008B7457" w:rsidP="008B7457">
      <w:pPr>
        <w:pStyle w:val="BodyText"/>
        <w:jc w:val="left"/>
        <w:rPr>
          <w:color w:val="FF0000"/>
        </w:rPr>
      </w:pPr>
      <w:r w:rsidRPr="00F621EA">
        <w:rPr>
          <w:color w:val="FF0000"/>
          <w:highlight w:val="yellow"/>
        </w:rPr>
        <w:t xml:space="preserve">[If less than three </w:t>
      </w:r>
      <w:r>
        <w:rPr>
          <w:color w:val="FF0000"/>
          <w:highlight w:val="yellow"/>
        </w:rPr>
        <w:t xml:space="preserve">policy </w:t>
      </w:r>
      <w:r w:rsidRPr="00F621EA">
        <w:rPr>
          <w:color w:val="FF0000"/>
          <w:highlight w:val="yellow"/>
        </w:rPr>
        <w:t>options are considered]</w:t>
      </w:r>
    </w:p>
    <w:p w14:paraId="1D363EE3" w14:textId="77777777" w:rsidR="008B7457" w:rsidRPr="0072719F" w:rsidRDefault="008B7457" w:rsidP="008B7457">
      <w:pPr>
        <w:pStyle w:val="BodyText"/>
        <w:spacing w:before="0"/>
        <w:jc w:val="left"/>
        <w:rPr>
          <w:color w:val="FF0000"/>
        </w:rPr>
      </w:pPr>
      <w:r w:rsidRPr="0072719F">
        <w:rPr>
          <w:color w:val="000000" w:themeColor="text1"/>
        </w:rPr>
        <w:t>I further certify that fewer than three policy op</w:t>
      </w:r>
      <w:r>
        <w:rPr>
          <w:color w:val="000000" w:themeColor="text1"/>
        </w:rPr>
        <w:t xml:space="preserve">tions are examined because </w:t>
      </w:r>
      <w:r w:rsidRPr="0072719F">
        <w:rPr>
          <w:color w:val="FF0000"/>
        </w:rPr>
        <w:t>[explain why other alternatives are not viable or practical]</w:t>
      </w:r>
      <w:r w:rsidRPr="00162C56">
        <w:t>.</w:t>
      </w:r>
    </w:p>
    <w:p w14:paraId="45175B63" w14:textId="77777777" w:rsidR="008B7457" w:rsidRDefault="008B7457" w:rsidP="008B7457">
      <w:pPr>
        <w:pStyle w:val="BodyText"/>
        <w:jc w:val="left"/>
        <w:rPr>
          <w:szCs w:val="24"/>
        </w:rPr>
      </w:pPr>
      <w:r>
        <w:t xml:space="preserve">The </w:t>
      </w:r>
      <w:r>
        <w:rPr>
          <w:szCs w:val="24"/>
        </w:rPr>
        <w:t xml:space="preserve">regulatory burden to business, community organisations or individuals is quantified using the Australian Government’s </w:t>
      </w:r>
      <w:r w:rsidRPr="009706E6">
        <w:rPr>
          <w:i/>
          <w:szCs w:val="24"/>
        </w:rPr>
        <w:t xml:space="preserve">Regulatory Burden Measurement </w:t>
      </w:r>
      <w:r>
        <w:rPr>
          <w:szCs w:val="24"/>
        </w:rPr>
        <w:t>framework and is provided below.</w:t>
      </w:r>
    </w:p>
    <w:p w14:paraId="58FBB392" w14:textId="77777777" w:rsidR="00A65815" w:rsidRDefault="00A65815" w:rsidP="00A65815">
      <w:pPr>
        <w:pStyle w:val="BodyText"/>
        <w:spacing w:before="0" w:line="240" w:lineRule="auto"/>
        <w:jc w:val="left"/>
        <w:rPr>
          <w:color w:val="FF0000"/>
        </w:rPr>
      </w:pPr>
    </w:p>
    <w:p w14:paraId="7B6E2217" w14:textId="77777777" w:rsidR="001B1E5C" w:rsidRPr="001B1E5C" w:rsidRDefault="001B1E5C" w:rsidP="001B1E5C">
      <w:pPr>
        <w:pStyle w:val="Heading2"/>
      </w:pPr>
      <w:r w:rsidRPr="001B1E5C">
        <w:t>Regulatory burden estimate table</w:t>
      </w:r>
    </w:p>
    <w:tbl>
      <w:tblPr>
        <w:tblStyle w:val="LightGrid-Accent2"/>
        <w:tblW w:w="935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  <w:tblCaption w:val="Regulatory burden and cost offset estimate table"/>
        <w:tblDescription w:val="Template for the Regulatory burden and cost offset estimate table"/>
      </w:tblPr>
      <w:tblGrid>
        <w:gridCol w:w="1871"/>
        <w:gridCol w:w="1871"/>
        <w:gridCol w:w="1871"/>
        <w:gridCol w:w="1871"/>
        <w:gridCol w:w="1872"/>
      </w:tblGrid>
      <w:tr w:rsidR="009706E6" w:rsidRPr="003435C6" w14:paraId="7A99787A" w14:textId="77777777" w:rsidTr="001B1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shd w:val="clear" w:color="auto" w:fill="0F243E" w:themeFill="text2" w:themeFillShade="80"/>
            <w:noWrap/>
          </w:tcPr>
          <w:p w14:paraId="578A9596" w14:textId="77777777" w:rsidR="009706E6" w:rsidRPr="003435C6" w:rsidRDefault="009706E6" w:rsidP="00203653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435C6">
              <w:rPr>
                <w:rFonts w:ascii="Arial" w:hAnsi="Arial" w:cs="Arial"/>
                <w:sz w:val="20"/>
              </w:rPr>
              <w:t>Average annual regulatory costs (from business as usual)</w:t>
            </w:r>
          </w:p>
        </w:tc>
      </w:tr>
      <w:tr w:rsidR="009706E6" w:rsidRPr="003435C6" w14:paraId="3A01643D" w14:textId="77777777" w:rsidTr="001B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6CAFCA1E" w14:textId="77777777" w:rsidR="009706E6" w:rsidRPr="003435C6" w:rsidRDefault="009706E6" w:rsidP="00203653">
            <w:pPr>
              <w:pStyle w:val="TableText"/>
              <w:rPr>
                <w:b w:val="0"/>
              </w:rPr>
            </w:pPr>
            <w:r w:rsidRPr="003435C6">
              <w:rPr>
                <w:b w:val="0"/>
              </w:rPr>
              <w:t>Change in costs ($</w:t>
            </w:r>
            <w:r>
              <w:rPr>
                <w:b w:val="0"/>
              </w:rPr>
              <w:t> </w:t>
            </w:r>
            <w:r w:rsidRPr="003435C6">
              <w:rPr>
                <w:b w:val="0"/>
              </w:rPr>
              <w:t>million)</w:t>
            </w:r>
          </w:p>
        </w:tc>
        <w:tc>
          <w:tcPr>
            <w:tcW w:w="1871" w:type="dxa"/>
            <w:noWrap/>
          </w:tcPr>
          <w:p w14:paraId="2EE9CD05" w14:textId="77777777" w:rsidR="009706E6" w:rsidRPr="003435C6" w:rsidRDefault="009706E6" w:rsidP="002036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35C6">
              <w:t>Business</w:t>
            </w:r>
          </w:p>
        </w:tc>
        <w:tc>
          <w:tcPr>
            <w:tcW w:w="1871" w:type="dxa"/>
            <w:noWrap/>
          </w:tcPr>
          <w:p w14:paraId="5A6B16DA" w14:textId="77777777" w:rsidR="009706E6" w:rsidRPr="003435C6" w:rsidRDefault="009706E6" w:rsidP="0020365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Community o</w:t>
            </w:r>
            <w:r w:rsidRPr="003435C6">
              <w:rPr>
                <w:rFonts w:ascii="Arial" w:hAnsi="Arial" w:cs="Arial"/>
                <w:sz w:val="20"/>
              </w:rPr>
              <w:t>rganisations</w:t>
            </w:r>
          </w:p>
        </w:tc>
        <w:tc>
          <w:tcPr>
            <w:tcW w:w="1871" w:type="dxa"/>
            <w:noWrap/>
          </w:tcPr>
          <w:p w14:paraId="59588176" w14:textId="77777777" w:rsidR="009706E6" w:rsidRPr="003435C6" w:rsidRDefault="009706E6" w:rsidP="0020365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5C6">
              <w:rPr>
                <w:rFonts w:ascii="Arial" w:hAnsi="Arial" w:cs="Arial"/>
                <w:sz w:val="20"/>
              </w:rPr>
              <w:t>Individuals</w:t>
            </w:r>
          </w:p>
        </w:tc>
        <w:tc>
          <w:tcPr>
            <w:tcW w:w="1872" w:type="dxa"/>
            <w:noWrap/>
          </w:tcPr>
          <w:p w14:paraId="336B64A9" w14:textId="77777777" w:rsidR="009706E6" w:rsidRPr="003435C6" w:rsidRDefault="009706E6" w:rsidP="0020365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5C6">
              <w:rPr>
                <w:rFonts w:ascii="Arial" w:hAnsi="Arial" w:cs="Arial"/>
                <w:sz w:val="20"/>
              </w:rPr>
              <w:t>Total change in cost</w:t>
            </w:r>
            <w:r>
              <w:rPr>
                <w:rFonts w:ascii="Arial" w:hAnsi="Arial" w:cs="Arial"/>
                <w:sz w:val="20"/>
              </w:rPr>
              <w:t>s</w:t>
            </w:r>
          </w:p>
        </w:tc>
      </w:tr>
      <w:tr w:rsidR="009706E6" w:rsidRPr="003435C6" w14:paraId="72C6EB67" w14:textId="77777777" w:rsidTr="001B1E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26F3E84" w14:textId="77777777" w:rsidR="009706E6" w:rsidRPr="003435C6" w:rsidRDefault="009706E6" w:rsidP="00203653">
            <w:pPr>
              <w:spacing w:before="120"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Total, by s</w:t>
            </w:r>
            <w:r w:rsidRPr="003435C6">
              <w:rPr>
                <w:rFonts w:ascii="Arial" w:hAnsi="Arial" w:cs="Arial"/>
                <w:b w:val="0"/>
                <w:sz w:val="20"/>
              </w:rPr>
              <w:t>ector</w:t>
            </w:r>
          </w:p>
        </w:tc>
        <w:tc>
          <w:tcPr>
            <w:tcW w:w="18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0BE3D4B" w14:textId="77777777" w:rsidR="009706E6" w:rsidRPr="003435C6" w:rsidRDefault="009706E6" w:rsidP="00203653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5C6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8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D42634C" w14:textId="77777777" w:rsidR="009706E6" w:rsidRPr="003435C6" w:rsidRDefault="009706E6" w:rsidP="00203653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5C6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8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6E860E1" w14:textId="77777777" w:rsidR="009706E6" w:rsidRPr="003435C6" w:rsidRDefault="009706E6" w:rsidP="00203653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5C6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BD984C2" w14:textId="77777777" w:rsidR="009706E6" w:rsidRPr="003435C6" w:rsidRDefault="009706E6" w:rsidP="00203653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5C6">
              <w:rPr>
                <w:rFonts w:ascii="Arial" w:hAnsi="Arial" w:cs="Arial"/>
                <w:sz w:val="20"/>
              </w:rPr>
              <w:t>$</w:t>
            </w:r>
          </w:p>
        </w:tc>
      </w:tr>
    </w:tbl>
    <w:p w14:paraId="5441C1F5" w14:textId="77777777" w:rsidR="005E3C0B" w:rsidRDefault="005E3C0B" w:rsidP="005E3C0B">
      <w:pPr>
        <w:pStyle w:val="BodyText"/>
        <w:spacing w:before="0" w:line="240" w:lineRule="auto"/>
        <w:jc w:val="left"/>
        <w:rPr>
          <w:color w:val="FF0000"/>
        </w:rPr>
      </w:pPr>
    </w:p>
    <w:p w14:paraId="79BAB170" w14:textId="77777777" w:rsidR="00535899" w:rsidRDefault="00B5658B" w:rsidP="00D03BBA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t xml:space="preserve">Accordingly, I am satisfied that the </w:t>
      </w:r>
      <w:r w:rsidR="0041390D">
        <w:rPr>
          <w:szCs w:val="24"/>
        </w:rPr>
        <w:t xml:space="preserve">attached </w:t>
      </w:r>
      <w:r w:rsidR="006A0129">
        <w:rPr>
          <w:szCs w:val="24"/>
        </w:rPr>
        <w:t>report</w:t>
      </w:r>
      <w:r>
        <w:rPr>
          <w:szCs w:val="24"/>
        </w:rPr>
        <w:t xml:space="preserve"> </w:t>
      </w:r>
      <w:r w:rsidR="00AF2175">
        <w:rPr>
          <w:szCs w:val="24"/>
        </w:rPr>
        <w:t xml:space="preserve">is </w:t>
      </w:r>
      <w:r w:rsidR="00E2259E">
        <w:rPr>
          <w:szCs w:val="24"/>
        </w:rPr>
        <w:t>consistent with</w:t>
      </w:r>
      <w:r w:rsidR="006C1716">
        <w:rPr>
          <w:szCs w:val="24"/>
        </w:rPr>
        <w:t xml:space="preserve"> the </w:t>
      </w:r>
      <w:r w:rsidR="00D03BBA">
        <w:rPr>
          <w:i/>
          <w:szCs w:val="24"/>
        </w:rPr>
        <w:t>Australian Government Guide to Policy Impact Analysis</w:t>
      </w:r>
      <w:r w:rsidR="00D03BBA">
        <w:rPr>
          <w:szCs w:val="24"/>
        </w:rPr>
        <w:t>.</w:t>
      </w:r>
    </w:p>
    <w:p w14:paraId="0A3602F0" w14:textId="77777777" w:rsidR="008C4768" w:rsidRPr="006E1B31" w:rsidRDefault="008C4768" w:rsidP="008C4768">
      <w:pPr>
        <w:spacing w:before="240" w:line="300" w:lineRule="exact"/>
      </w:pPr>
    </w:p>
    <w:p w14:paraId="551B5E5E" w14:textId="77777777" w:rsidR="008C4768" w:rsidRDefault="008C4768" w:rsidP="008C4768">
      <w:pPr>
        <w:pStyle w:val="Header"/>
      </w:pPr>
      <w:r>
        <w:t>Yours sincerely</w:t>
      </w:r>
    </w:p>
    <w:p w14:paraId="16002A4C" w14:textId="77777777" w:rsidR="008C4768" w:rsidRDefault="008C4768" w:rsidP="008C4768">
      <w:pPr>
        <w:pStyle w:val="Header"/>
      </w:pPr>
    </w:p>
    <w:p w14:paraId="1F635989" w14:textId="77777777" w:rsidR="008C4768" w:rsidRDefault="00CC1E38" w:rsidP="008C4768">
      <w:r>
        <w:t>[</w:t>
      </w:r>
      <w:r w:rsidR="00284E41">
        <w:t>Name</w:t>
      </w:r>
      <w:r>
        <w:t>]</w:t>
      </w:r>
    </w:p>
    <w:p w14:paraId="416EB1E3" w14:textId="77777777" w:rsidR="008C4768" w:rsidRDefault="00CC1E38" w:rsidP="008C4768">
      <w:r>
        <w:t>[</w:t>
      </w:r>
      <w:r w:rsidR="008C4768">
        <w:t>Title</w:t>
      </w:r>
      <w:r>
        <w:t>]</w:t>
      </w:r>
      <w:r w:rsidR="008C4768">
        <w:br/>
      </w:r>
      <w:r>
        <w:t>[</w:t>
      </w:r>
      <w:r w:rsidR="008C4768">
        <w:t>Agency</w:t>
      </w:r>
      <w:r>
        <w:t>]</w:t>
      </w:r>
      <w:r w:rsidR="008C4768">
        <w:br/>
        <w:t>[Date]</w:t>
      </w:r>
    </w:p>
    <w:p w14:paraId="4EAB387E" w14:textId="77777777" w:rsidR="00680B57" w:rsidRDefault="00680B57" w:rsidP="008C4768"/>
    <w:p w14:paraId="19A30A40" w14:textId="77777777" w:rsidR="00680B57" w:rsidRDefault="00680B57" w:rsidP="008C4768"/>
    <w:p w14:paraId="1ECCEFE0" w14:textId="77777777" w:rsidR="00680B57" w:rsidRDefault="00680B57" w:rsidP="008C4768"/>
    <w:p w14:paraId="371B27D0" w14:textId="77777777" w:rsidR="00680B57" w:rsidRDefault="00680B57" w:rsidP="008C4768"/>
    <w:sectPr w:rsidR="00680B57" w:rsidSect="009A18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8A45B" w14:textId="77777777" w:rsidR="00543D11" w:rsidRDefault="00543D11" w:rsidP="003774C3">
      <w:pPr>
        <w:spacing w:line="240" w:lineRule="auto"/>
      </w:pPr>
      <w:r>
        <w:separator/>
      </w:r>
    </w:p>
  </w:endnote>
  <w:endnote w:type="continuationSeparator" w:id="0">
    <w:p w14:paraId="2D0D089E" w14:textId="77777777" w:rsidR="00543D11" w:rsidRDefault="00543D11" w:rsidP="00377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4B5BF" w14:textId="77777777" w:rsidR="003774C3" w:rsidRDefault="00377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64D3E" w14:textId="77777777" w:rsidR="003774C3" w:rsidRDefault="003774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49D45" w14:textId="77777777" w:rsidR="003774C3" w:rsidRDefault="00377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E09AF" w14:textId="77777777" w:rsidR="00543D11" w:rsidRDefault="00543D11" w:rsidP="003774C3">
      <w:pPr>
        <w:spacing w:line="240" w:lineRule="auto"/>
      </w:pPr>
      <w:r>
        <w:separator/>
      </w:r>
    </w:p>
  </w:footnote>
  <w:footnote w:type="continuationSeparator" w:id="0">
    <w:p w14:paraId="4D1261C3" w14:textId="77777777" w:rsidR="00543D11" w:rsidRDefault="00543D11" w:rsidP="003774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A0ADF" w14:textId="77777777" w:rsidR="003774C3" w:rsidRDefault="00377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B98C8" w14:textId="77777777" w:rsidR="003774C3" w:rsidRDefault="00377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4DA7E" w14:textId="77777777" w:rsidR="003774C3" w:rsidRDefault="00377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53"/>
    <w:rsid w:val="0000552F"/>
    <w:rsid w:val="00016095"/>
    <w:rsid w:val="00024898"/>
    <w:rsid w:val="00053BEB"/>
    <w:rsid w:val="00090250"/>
    <w:rsid w:val="000954BF"/>
    <w:rsid w:val="000A7ABA"/>
    <w:rsid w:val="000C4A18"/>
    <w:rsid w:val="000D6C7B"/>
    <w:rsid w:val="000E63AC"/>
    <w:rsid w:val="000F08AF"/>
    <w:rsid w:val="00101B59"/>
    <w:rsid w:val="00112A59"/>
    <w:rsid w:val="0013550C"/>
    <w:rsid w:val="0015323A"/>
    <w:rsid w:val="00162C56"/>
    <w:rsid w:val="00193E9B"/>
    <w:rsid w:val="001B1E5C"/>
    <w:rsid w:val="001C2E28"/>
    <w:rsid w:val="001D2FC5"/>
    <w:rsid w:val="001F07F9"/>
    <w:rsid w:val="00243D5F"/>
    <w:rsid w:val="00267E33"/>
    <w:rsid w:val="00284E41"/>
    <w:rsid w:val="002B1A2E"/>
    <w:rsid w:val="002C7A2B"/>
    <w:rsid w:val="002D207B"/>
    <w:rsid w:val="002F217E"/>
    <w:rsid w:val="003000E8"/>
    <w:rsid w:val="00316A9F"/>
    <w:rsid w:val="0036014E"/>
    <w:rsid w:val="003774C3"/>
    <w:rsid w:val="003B39CC"/>
    <w:rsid w:val="003D5500"/>
    <w:rsid w:val="00412C46"/>
    <w:rsid w:val="0041390D"/>
    <w:rsid w:val="00423367"/>
    <w:rsid w:val="004259DF"/>
    <w:rsid w:val="0047563D"/>
    <w:rsid w:val="004C7C19"/>
    <w:rsid w:val="004D6A26"/>
    <w:rsid w:val="00502053"/>
    <w:rsid w:val="00504916"/>
    <w:rsid w:val="00511BE1"/>
    <w:rsid w:val="00511F18"/>
    <w:rsid w:val="00535899"/>
    <w:rsid w:val="00543D11"/>
    <w:rsid w:val="00547F2C"/>
    <w:rsid w:val="00593D21"/>
    <w:rsid w:val="005A6A8F"/>
    <w:rsid w:val="005B6B55"/>
    <w:rsid w:val="005E3C0B"/>
    <w:rsid w:val="006029B5"/>
    <w:rsid w:val="006240A7"/>
    <w:rsid w:val="00637989"/>
    <w:rsid w:val="00640A86"/>
    <w:rsid w:val="00680B57"/>
    <w:rsid w:val="00692B2A"/>
    <w:rsid w:val="006A0129"/>
    <w:rsid w:val="006C1716"/>
    <w:rsid w:val="006E1B31"/>
    <w:rsid w:val="006E2CDE"/>
    <w:rsid w:val="006E362C"/>
    <w:rsid w:val="00707DD8"/>
    <w:rsid w:val="0072719F"/>
    <w:rsid w:val="0076750A"/>
    <w:rsid w:val="00770E95"/>
    <w:rsid w:val="00783090"/>
    <w:rsid w:val="007F1D5A"/>
    <w:rsid w:val="00830E27"/>
    <w:rsid w:val="00836343"/>
    <w:rsid w:val="0084719A"/>
    <w:rsid w:val="00873BFD"/>
    <w:rsid w:val="008767CB"/>
    <w:rsid w:val="00887152"/>
    <w:rsid w:val="008B4A99"/>
    <w:rsid w:val="008B7457"/>
    <w:rsid w:val="008C4768"/>
    <w:rsid w:val="008D4630"/>
    <w:rsid w:val="008E6A0C"/>
    <w:rsid w:val="008F1BC6"/>
    <w:rsid w:val="009138ED"/>
    <w:rsid w:val="00942C4B"/>
    <w:rsid w:val="009706E6"/>
    <w:rsid w:val="009735F1"/>
    <w:rsid w:val="009A18F3"/>
    <w:rsid w:val="009D324F"/>
    <w:rsid w:val="00A203F7"/>
    <w:rsid w:val="00A32F9F"/>
    <w:rsid w:val="00A462CD"/>
    <w:rsid w:val="00A556F2"/>
    <w:rsid w:val="00A65815"/>
    <w:rsid w:val="00A8121F"/>
    <w:rsid w:val="00AA2F0C"/>
    <w:rsid w:val="00AA70FA"/>
    <w:rsid w:val="00AE5488"/>
    <w:rsid w:val="00AF2175"/>
    <w:rsid w:val="00B244B5"/>
    <w:rsid w:val="00B51C4A"/>
    <w:rsid w:val="00B56144"/>
    <w:rsid w:val="00B5658B"/>
    <w:rsid w:val="00B61639"/>
    <w:rsid w:val="00B858F9"/>
    <w:rsid w:val="00B85E59"/>
    <w:rsid w:val="00BA7ADB"/>
    <w:rsid w:val="00BC7E99"/>
    <w:rsid w:val="00C03796"/>
    <w:rsid w:val="00C14C59"/>
    <w:rsid w:val="00C8520C"/>
    <w:rsid w:val="00C852CF"/>
    <w:rsid w:val="00C96486"/>
    <w:rsid w:val="00CA34CD"/>
    <w:rsid w:val="00CC1E38"/>
    <w:rsid w:val="00D03BBA"/>
    <w:rsid w:val="00D10B47"/>
    <w:rsid w:val="00D57BB4"/>
    <w:rsid w:val="00D825A5"/>
    <w:rsid w:val="00DA4448"/>
    <w:rsid w:val="00E12E5A"/>
    <w:rsid w:val="00E2259E"/>
    <w:rsid w:val="00E44FA9"/>
    <w:rsid w:val="00E50690"/>
    <w:rsid w:val="00E5554F"/>
    <w:rsid w:val="00E62DCF"/>
    <w:rsid w:val="00EA4572"/>
    <w:rsid w:val="00ED7854"/>
    <w:rsid w:val="00F01098"/>
    <w:rsid w:val="00F013D6"/>
    <w:rsid w:val="00F04BDF"/>
    <w:rsid w:val="00F21256"/>
    <w:rsid w:val="00F621EA"/>
    <w:rsid w:val="00F67352"/>
    <w:rsid w:val="00FE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B8D0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68"/>
    <w:pPr>
      <w:spacing w:after="0" w:line="240" w:lineRule="atLeast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68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E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4768"/>
    <w:rPr>
      <w:rFonts w:ascii="Arial" w:hAnsi="Arial" w:cs="Times New Roman"/>
      <w:b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4768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476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C4768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4768"/>
    <w:rPr>
      <w:rFonts w:ascii="Times New Roman" w:hAnsi="Times New Roman" w:cs="Times New Roman"/>
      <w:sz w:val="20"/>
      <w:szCs w:val="20"/>
      <w:lang w:eastAsia="en-AU"/>
    </w:rPr>
  </w:style>
  <w:style w:type="table" w:styleId="LightGrid-Accent2">
    <w:name w:val="Light Grid Accent 2"/>
    <w:basedOn w:val="TableNormal"/>
    <w:uiPriority w:val="62"/>
    <w:rsid w:val="009706E6"/>
    <w:pPr>
      <w:spacing w:after="0" w:line="240" w:lineRule="auto"/>
    </w:pPr>
    <w:rPr>
      <w:rFonts w:eastAsiaTheme="minorEastAsia" w:cstheme="minorBidi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TableText">
    <w:name w:val="TableText"/>
    <w:basedOn w:val="Normal"/>
    <w:qFormat/>
    <w:rsid w:val="009706E6"/>
    <w:pPr>
      <w:spacing w:before="120" w:after="120" w:line="240" w:lineRule="auto"/>
    </w:pPr>
    <w:rPr>
      <w:rFonts w:ascii="Arial" w:eastAsiaTheme="majorEastAsia" w:hAnsi="Arial" w:cs="Arial"/>
      <w:bCs/>
      <w:sz w:val="20"/>
    </w:rPr>
  </w:style>
  <w:style w:type="paragraph" w:customStyle="1" w:styleId="TableName">
    <w:name w:val="TableName"/>
    <w:basedOn w:val="Normal"/>
    <w:qFormat/>
    <w:rsid w:val="009706E6"/>
    <w:pPr>
      <w:keepNext/>
      <w:spacing w:after="120" w:line="240" w:lineRule="auto"/>
    </w:pPr>
    <w:rPr>
      <w:rFonts w:ascii="Arial" w:eastAsiaTheme="minorEastAsia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20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3F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3F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3F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774C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4C3"/>
    <w:rPr>
      <w:rFonts w:ascii="Times New Roman" w:hAnsi="Times New Roman" w:cs="Times New Roman"/>
      <w:sz w:val="24"/>
      <w:szCs w:val="20"/>
    </w:rPr>
  </w:style>
  <w:style w:type="table" w:styleId="GridTable4-Accent1">
    <w:name w:val="Grid Table 4 Accent 1"/>
    <w:basedOn w:val="TableNormal"/>
    <w:uiPriority w:val="49"/>
    <w:rsid w:val="001B1E5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B1E5C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table" w:styleId="GridTable4-Accent5">
    <w:name w:val="Grid Table 4 Accent 5"/>
    <w:basedOn w:val="TableNormal"/>
    <w:uiPriority w:val="49"/>
    <w:rsid w:val="001B1E5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Spacing">
    <w:name w:val="No Spacing"/>
    <w:uiPriority w:val="98"/>
    <w:unhideWhenUsed/>
    <w:rsid w:val="008B7457"/>
    <w:pPr>
      <w:spacing w:after="0" w:line="240" w:lineRule="auto"/>
    </w:pPr>
    <w:rPr>
      <w:rFonts w:eastAsiaTheme="minorEastAsia" w:cstheme="minorBidi"/>
      <w:sz w:val="21"/>
      <w:szCs w:val="21"/>
    </w:rPr>
  </w:style>
  <w:style w:type="paragraph" w:styleId="Revision">
    <w:name w:val="Revision"/>
    <w:hidden/>
    <w:uiPriority w:val="99"/>
    <w:semiHidden/>
    <w:rsid w:val="00BA7ADB"/>
    <w:pPr>
      <w:spacing w:after="0" w:line="240" w:lineRule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57397adc744e7436a08adf0d9d67afac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9ad62d7b73460f0f4dc353dffe08b559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readOnly="false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DOC23-385258</ShareHubID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PMCdoc-213507164-58396</_dlc_DocId>
    <_dlc_DocIdUrl xmlns="d0dfa800-9ef0-44cb-8a12-633e29de1e0b">
      <Url>https://pmc01.sharepoint.com/sites/pmc-ms-cb/_layouts/15/DocIdRedir.aspx?ID=PMCdoc-213507164-58396</Url>
      <Description>PMCdoc-213507164-58396</Description>
    </_dlc_DocIdUrl>
  </documentManagement>
</p:properties>
</file>

<file path=customXml/itemProps1.xml><?xml version="1.0" encoding="utf-8"?>
<ds:datastoreItem xmlns:ds="http://schemas.openxmlformats.org/officeDocument/2006/customXml" ds:itemID="{CF7BAF9A-880B-4012-BCE1-9235BA30F8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4BB1AA-E18F-40DC-87EB-809DCABED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D90B6-BF31-4729-B23E-6FEFE7D73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05FBDD-2FAC-4962-83DB-CA4661EF0F7A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e530a30-1469-477c-a42f-e412a5d2cfe7"/>
    <ds:schemaRef ds:uri="e771ab56-0c5d-40e7-b080-2686d2b89623"/>
    <ds:schemaRef ds:uri="d0dfa800-9ef0-44cb-8a12-633e29de1e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certification letter - Impact analysis equivalent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certification letter - Impact analysis equivalent</dc:title>
  <dc:subject/>
  <dc:creator/>
  <cp:keywords/>
  <cp:lastModifiedBy/>
  <cp:revision>1</cp:revision>
  <dcterms:created xsi:type="dcterms:W3CDTF">2024-01-12T04:26:00Z</dcterms:created>
  <dcterms:modified xsi:type="dcterms:W3CDTF">2024-09-17T08:30:00Z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HPRMSecurityLevel">
    <vt:lpwstr>57;#OFFICIAL|11463c70-78df-4e3b-b0ff-f66cd3cb26ec</vt:lpwstr>
  </property>
  <property fmtid="{D5CDD505-2E9C-101B-9397-08002B2CF9AE}" pid="4" name="HPRMSecurityCaveat">
    <vt:lpwstr/>
  </property>
  <property fmtid="{D5CDD505-2E9C-101B-9397-08002B2CF9AE}" pid="5" name="ESearchTags">
    <vt:lpwstr/>
  </property>
  <property fmtid="{D5CDD505-2E9C-101B-9397-08002B2CF9AE}" pid="6" name="TaxKeyword">
    <vt:lpwstr/>
  </property>
  <property fmtid="{D5CDD505-2E9C-101B-9397-08002B2CF9AE}" pid="7" name="MediaServiceImageTags">
    <vt:lpwstr/>
  </property>
  <property fmtid="{D5CDD505-2E9C-101B-9397-08002B2CF9AE}" pid="8" name="SecurityClassification">
    <vt:lpwstr>4;#OFFICIAL|9e0ec9cb-4e7f-4d4a-bd32-1ee7525c6d87</vt:lpwstr>
  </property>
  <property fmtid="{D5CDD505-2E9C-101B-9397-08002B2CF9AE}" pid="9" name="_dlc_DocIdItemGuid">
    <vt:lpwstr>ffea549e-fae9-42d8-b7e4-148abb2bb9b7</vt:lpwstr>
  </property>
  <property fmtid="{D5CDD505-2E9C-101B-9397-08002B2CF9AE}" pid="10" name="InformationMarker">
    <vt:lpwstr/>
  </property>
</Properties>
</file>