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EB93" w14:textId="37E1B785" w:rsidR="00D61809" w:rsidRDefault="000E0DDE" w:rsidP="00D61809">
      <w:pPr>
        <w:tabs>
          <w:tab w:val="left" w:pos="1805"/>
        </w:tabs>
      </w:pPr>
      <w:r>
        <w:rPr>
          <w:noProof/>
          <w:lang w:eastAsia="en-AU"/>
        </w:rPr>
        <mc:AlternateContent>
          <mc:Choice Requires="wps">
            <w:drawing>
              <wp:anchor distT="0" distB="0" distL="114300" distR="114300" simplePos="0" relativeHeight="251660288" behindDoc="0" locked="0" layoutInCell="1" allowOverlap="1" wp14:anchorId="694A4939" wp14:editId="2B7DB4F8">
                <wp:simplePos x="0" y="0"/>
                <wp:positionH relativeFrom="column">
                  <wp:posOffset>4008120</wp:posOffset>
                </wp:positionH>
                <wp:positionV relativeFrom="paragraph">
                  <wp:posOffset>-327660</wp:posOffset>
                </wp:positionV>
                <wp:extent cx="2235200" cy="3048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19050">
                          <a:solidFill>
                            <a:srgbClr val="8E744B"/>
                          </a:solidFill>
                          <a:miter lim="800000"/>
                          <a:headEnd/>
                          <a:tailEnd/>
                        </a:ln>
                      </wps:spPr>
                      <wps:txbx>
                        <w:txbxContent>
                          <w:p w14:paraId="0F11ACFD" w14:textId="77777777" w:rsidR="000E0DDE" w:rsidRPr="00E03285" w:rsidRDefault="000E0DDE" w:rsidP="000E0DDE">
                            <w:pPr>
                              <w:jc w:val="center"/>
                              <w:rPr>
                                <w:rStyle w:val="SubtleEmphasis"/>
                              </w:rPr>
                            </w:pPr>
                            <w:r>
                              <w:rPr>
                                <w:rStyle w:val="SubtleEmphasis"/>
                              </w:rPr>
                              <w:t>OBPR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A4939" id="_x0000_t202" coordsize="21600,21600" o:spt="202" path="m,l,21600r21600,l21600,xe">
                <v:stroke joinstyle="miter"/>
                <v:path gradientshapeok="t" o:connecttype="rect"/>
              </v:shapetype>
              <v:shape id="Text Box 2" o:spid="_x0000_s1026" type="#_x0000_t202" style="position:absolute;margin-left:315.6pt;margin-top:-25.8pt;width:17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" filled="f" strokecolor="#8e744b" strokeweight="1.5pt">
                <v:textbox>
                  <w:txbxContent>
                    <w:p w14:paraId="0F11ACFD" w14:textId="77777777" w:rsidR="000E0DDE" w:rsidRPr="00E03285" w:rsidRDefault="000E0DDE" w:rsidP="000E0DDE">
                      <w:pPr>
                        <w:jc w:val="center"/>
                        <w:rPr>
                          <w:rStyle w:val="SubtleEmphasis"/>
                        </w:rPr>
                      </w:pPr>
                      <w:r>
                        <w:rPr>
                          <w:rStyle w:val="SubtleEmphasis"/>
                        </w:rPr>
                        <w:t>OBPR</w:t>
                      </w:r>
                    </w:p>
                  </w:txbxContent>
                </v:textbox>
              </v:shape>
            </w:pict>
          </mc:Fallback>
        </mc:AlternateContent>
      </w:r>
      <w:r w:rsidR="00D61809">
        <w:rPr>
          <w:noProof/>
          <w:lang w:eastAsia="en-AU"/>
        </w:rPr>
        <w:drawing>
          <wp:anchor distT="0" distB="0" distL="114300" distR="114300" simplePos="0" relativeHeight="251658240" behindDoc="1" locked="0" layoutInCell="1" allowOverlap="1" wp14:anchorId="248BBB6B" wp14:editId="1FA1C7E6">
            <wp:simplePos x="0" y="0"/>
            <wp:positionH relativeFrom="margin">
              <wp:posOffset>-648586</wp:posOffset>
            </wp:positionH>
            <wp:positionV relativeFrom="topMargin">
              <wp:posOffset>95692</wp:posOffset>
            </wp:positionV>
            <wp:extent cx="7021880" cy="96756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94342" cy="977548"/>
                    </a:xfrm>
                    <a:prstGeom prst="rect">
                      <a:avLst/>
                    </a:prstGeom>
                  </pic:spPr>
                </pic:pic>
              </a:graphicData>
            </a:graphic>
            <wp14:sizeRelH relativeFrom="margin">
              <wp14:pctWidth>0</wp14:pctWidth>
            </wp14:sizeRelH>
            <wp14:sizeRelV relativeFrom="margin">
              <wp14:pctHeight>0</wp14:pctHeight>
            </wp14:sizeRelV>
          </wp:anchor>
        </w:drawing>
      </w:r>
      <w:r w:rsidR="00D61809">
        <w:tab/>
      </w:r>
    </w:p>
    <w:p w14:paraId="540AFF13" w14:textId="41A20E6C" w:rsidR="00BC653C" w:rsidRDefault="00BC653C" w:rsidP="00BC653C">
      <w:pPr>
        <w:pStyle w:val="Heading1"/>
        <w:pBdr>
          <w:bottom w:val="none" w:sz="0" w:space="0" w:color="auto"/>
        </w:pBdr>
        <w:jc w:val="center"/>
      </w:pPr>
      <w:r>
        <w:rPr>
          <w:rStyle w:val="TitleChar"/>
        </w:rPr>
        <w:t xml:space="preserve">Purpose of impact analysis and benefits of starting a RIS early </w:t>
      </w:r>
      <w:r>
        <w:br/>
      </w:r>
      <w:r>
        <w:rPr>
          <w:rStyle w:val="SubtitleChar"/>
          <w:caps w:val="0"/>
        </w:rPr>
        <w:t>Video Transcript</w:t>
      </w:r>
      <w:r w:rsidRPr="00E55B65">
        <w:t xml:space="preserve"> </w:t>
      </w:r>
    </w:p>
    <w:p w14:paraId="44E865ED" w14:textId="77777777" w:rsidR="00BC653C" w:rsidRPr="00E55B65" w:rsidRDefault="00BC653C" w:rsidP="00BC653C">
      <w:pPr>
        <w:suppressAutoHyphens/>
        <w:autoSpaceDE w:val="0"/>
        <w:autoSpaceDN w:val="0"/>
        <w:adjustRightInd w:val="0"/>
        <w:spacing w:after="0" w:line="288" w:lineRule="auto"/>
        <w:textAlignment w:val="center"/>
        <w:rPr>
          <w:rFonts w:ascii="Montserrat Light" w:hAnsi="Montserrat Light" w:cs="Minion Pro"/>
          <w:color w:val="000000"/>
          <w:sz w:val="20"/>
          <w:szCs w:val="20"/>
          <w:lang w:val="en-GB"/>
        </w:rPr>
      </w:pPr>
      <w:r>
        <w:rPr>
          <w:noProof/>
          <w:lang w:eastAsia="en-AU"/>
        </w:rPr>
        <mc:AlternateContent>
          <mc:Choice Requires="wps">
            <w:drawing>
              <wp:anchor distT="0" distB="0" distL="114300" distR="114300" simplePos="0" relativeHeight="251662336" behindDoc="0" locked="0" layoutInCell="1" allowOverlap="1" wp14:anchorId="31B87D70" wp14:editId="0DB1041D">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F779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" strokecolor="#8e744b" strokeweight="1.5pt">
                <v:stroke joinstyle="miter"/>
              </v:line>
            </w:pict>
          </mc:Fallback>
        </mc:AlternateContent>
      </w:r>
    </w:p>
    <w:p w14:paraId="318263CD" w14:textId="77777777" w:rsidR="00353176" w:rsidRDefault="00353176" w:rsidP="00353176">
      <w:pPr>
        <w:pStyle w:val="Heading1"/>
        <w:pBdr>
          <w:bottom w:val="none" w:sz="0" w:space="0" w:color="auto"/>
        </w:pBdr>
        <w:spacing w:after="0"/>
      </w:pPr>
      <w:r>
        <w:t>John Skerritt</w:t>
      </w:r>
    </w:p>
    <w:p w14:paraId="2AC3407B" w14:textId="5DBC5F6B" w:rsidR="00353176" w:rsidRDefault="00353176" w:rsidP="00353176">
      <w:pPr>
        <w:pStyle w:val="Heading1"/>
        <w:pBdr>
          <w:bottom w:val="none" w:sz="0" w:space="0" w:color="auto"/>
        </w:pBdr>
        <w:spacing w:after="100" w:afterAutospacing="1"/>
      </w:pPr>
      <w:r>
        <w:t>Deputy Secretary, Department of Health</w:t>
      </w:r>
    </w:p>
    <w:p w14:paraId="1EA57AB1" w14:textId="1F5820EF" w:rsidR="00353176" w:rsidRPr="00353176" w:rsidRDefault="00353176" w:rsidP="00353176">
      <w:pPr>
        <w:pStyle w:val="Heading1"/>
        <w:pBdr>
          <w:bottom w:val="none" w:sz="0" w:space="0" w:color="auto"/>
        </w:pBdr>
      </w:pPr>
      <w:r>
        <w:t>mark booth</w:t>
      </w:r>
      <w:r>
        <w:br/>
        <w:t>ceo</w:t>
      </w:r>
      <w:r w:rsidRPr="002637BB">
        <w:t xml:space="preserve">, </w:t>
      </w:r>
      <w:r>
        <w:t xml:space="preserve">Food standards australia new zealand </w:t>
      </w:r>
    </w:p>
    <w:p w14:paraId="4FC79651" w14:textId="10F53A1E" w:rsidR="00E21519" w:rsidRDefault="00E21519" w:rsidP="00E21519">
      <w:pPr>
        <w:pStyle w:val="Heading1"/>
        <w:pBdr>
          <w:bottom w:val="none" w:sz="0" w:space="0" w:color="auto"/>
        </w:pBdr>
        <w:spacing w:after="0"/>
      </w:pPr>
      <w:r>
        <w:t>Neil Savery</w:t>
      </w:r>
    </w:p>
    <w:p w14:paraId="0AB292E3" w14:textId="5F5DC273" w:rsidR="00E21519" w:rsidRDefault="00E21519" w:rsidP="00E21519">
      <w:pPr>
        <w:pStyle w:val="Heading1"/>
        <w:pBdr>
          <w:bottom w:val="none" w:sz="0" w:space="0" w:color="auto"/>
        </w:pBdr>
        <w:spacing w:after="0"/>
      </w:pPr>
      <w:r>
        <w:t>CEO, Australian Building Codes Board</w:t>
      </w:r>
    </w:p>
    <w:p w14:paraId="16297704" w14:textId="77777777" w:rsidR="00E21519" w:rsidRDefault="00E21519" w:rsidP="000A3E76">
      <w:pPr>
        <w:pStyle w:val="Heading1"/>
        <w:pBdr>
          <w:bottom w:val="none" w:sz="0" w:space="0" w:color="auto"/>
        </w:pBdr>
        <w:spacing w:after="0" w:line="240" w:lineRule="auto"/>
      </w:pPr>
    </w:p>
    <w:p w14:paraId="304FE748" w14:textId="7B631E45" w:rsidR="00786B93" w:rsidRDefault="00786B93" w:rsidP="000A3E76">
      <w:pPr>
        <w:pStyle w:val="Heading1"/>
        <w:pBdr>
          <w:bottom w:val="none" w:sz="0" w:space="0" w:color="auto"/>
        </w:pBdr>
        <w:spacing w:after="0"/>
      </w:pPr>
      <w:r>
        <w:t>Andrew Metcalfe AO</w:t>
      </w:r>
    </w:p>
    <w:p w14:paraId="1B320F2E" w14:textId="0D590DDF" w:rsidR="000A3E76" w:rsidRPr="00AE7128" w:rsidRDefault="00786B93" w:rsidP="00AE7128">
      <w:pPr>
        <w:pStyle w:val="Heading1"/>
      </w:pPr>
      <w:r>
        <w:t>Secretary, Department of Agriculture, Water and the Environment</w:t>
      </w:r>
    </w:p>
    <w:p w14:paraId="5ABDBFC3" w14:textId="34AAAE42" w:rsidR="00B020EF" w:rsidRPr="00392FCF" w:rsidRDefault="00392FCF" w:rsidP="00353176">
      <w:pPr>
        <w:spacing w:after="0"/>
        <w:rPr>
          <w:rFonts w:ascii="Montserrat Light" w:hAnsi="Montserrat Light"/>
          <w:sz w:val="20"/>
          <w:szCs w:val="20"/>
        </w:rPr>
      </w:pPr>
      <w:r w:rsidRPr="00392FCF">
        <w:rPr>
          <w:rFonts w:ascii="Montserrat Light" w:hAnsi="Montserrat Light"/>
          <w:b/>
          <w:bCs/>
          <w:sz w:val="20"/>
          <w:szCs w:val="20"/>
        </w:rPr>
        <w:t>John</w:t>
      </w:r>
      <w:r w:rsidR="00353176" w:rsidRPr="00392FCF">
        <w:rPr>
          <w:rFonts w:ascii="Montserrat Light" w:hAnsi="Montserrat Light"/>
          <w:b/>
          <w:bCs/>
          <w:sz w:val="20"/>
          <w:szCs w:val="20"/>
        </w:rPr>
        <w:t xml:space="preserve"> </w:t>
      </w:r>
      <w:proofErr w:type="spellStart"/>
      <w:r w:rsidR="00353176" w:rsidRPr="00392FCF">
        <w:rPr>
          <w:rFonts w:ascii="Montserrat Light" w:hAnsi="Montserrat Light"/>
          <w:b/>
          <w:bCs/>
          <w:sz w:val="20"/>
          <w:szCs w:val="20"/>
        </w:rPr>
        <w:t>Skerritt</w:t>
      </w:r>
      <w:proofErr w:type="spellEnd"/>
      <w:r w:rsidR="00353176" w:rsidRPr="00392FCF">
        <w:rPr>
          <w:rFonts w:ascii="Montserrat Light" w:hAnsi="Montserrat Light"/>
          <w:b/>
          <w:bCs/>
          <w:sz w:val="20"/>
          <w:szCs w:val="20"/>
        </w:rPr>
        <w:t xml:space="preserve">: </w:t>
      </w:r>
      <w:r w:rsidR="00B020EF" w:rsidRPr="00392FCF">
        <w:rPr>
          <w:rFonts w:ascii="Montserrat Light" w:hAnsi="Montserrat Light"/>
          <w:sz w:val="20"/>
          <w:szCs w:val="20"/>
        </w:rPr>
        <w:t xml:space="preserve">It's important to start thinking about regulation impacts early in the </w:t>
      </w:r>
      <w:r w:rsidR="00353176" w:rsidRPr="00392FCF">
        <w:rPr>
          <w:rFonts w:ascii="Montserrat Light" w:hAnsi="Montserrat Light"/>
          <w:sz w:val="20"/>
          <w:szCs w:val="20"/>
        </w:rPr>
        <w:t>development process. By t</w:t>
      </w:r>
      <w:r w:rsidR="00B020EF" w:rsidRPr="00392FCF">
        <w:rPr>
          <w:rFonts w:ascii="Montserrat Light" w:hAnsi="Montserrat Light"/>
          <w:sz w:val="20"/>
          <w:szCs w:val="20"/>
        </w:rPr>
        <w:t xml:space="preserve">aking a look at how different groups may be impacted, you </w:t>
      </w:r>
      <w:r w:rsidR="00214B00">
        <w:rPr>
          <w:rFonts w:ascii="Montserrat Light" w:hAnsi="Montserrat Light"/>
          <w:sz w:val="20"/>
          <w:szCs w:val="20"/>
        </w:rPr>
        <w:t xml:space="preserve">actually </w:t>
      </w:r>
      <w:r w:rsidR="00353176" w:rsidRPr="00392FCF">
        <w:rPr>
          <w:rFonts w:ascii="Montserrat Light" w:hAnsi="Montserrat Light"/>
          <w:sz w:val="20"/>
          <w:szCs w:val="20"/>
        </w:rPr>
        <w:t>will end up with better policy.</w:t>
      </w:r>
    </w:p>
    <w:p w14:paraId="05F00824" w14:textId="77777777" w:rsidR="00353176" w:rsidRPr="00392FCF" w:rsidRDefault="00353176" w:rsidP="00353176">
      <w:pPr>
        <w:spacing w:after="0"/>
        <w:rPr>
          <w:rFonts w:ascii="Montserrat Light" w:hAnsi="Montserrat Light"/>
          <w:sz w:val="20"/>
          <w:szCs w:val="20"/>
        </w:rPr>
      </w:pPr>
    </w:p>
    <w:p w14:paraId="11861E71" w14:textId="3EAEEFE6" w:rsidR="00B020EF" w:rsidRPr="00392FCF" w:rsidRDefault="00392FCF" w:rsidP="00353176">
      <w:pPr>
        <w:spacing w:after="0"/>
        <w:rPr>
          <w:rFonts w:ascii="Montserrat Light" w:hAnsi="Montserrat Light"/>
          <w:sz w:val="20"/>
          <w:szCs w:val="20"/>
        </w:rPr>
      </w:pPr>
      <w:r w:rsidRPr="00392FCF">
        <w:rPr>
          <w:rFonts w:ascii="Montserrat Light" w:hAnsi="Montserrat Light"/>
          <w:b/>
          <w:bCs/>
          <w:sz w:val="20"/>
          <w:szCs w:val="20"/>
        </w:rPr>
        <w:lastRenderedPageBreak/>
        <w:t>Mark</w:t>
      </w:r>
      <w:r w:rsidR="00353176" w:rsidRPr="00392FCF">
        <w:rPr>
          <w:rFonts w:ascii="Montserrat Light" w:hAnsi="Montserrat Light"/>
          <w:b/>
          <w:bCs/>
          <w:sz w:val="20"/>
          <w:szCs w:val="20"/>
        </w:rPr>
        <w:t xml:space="preserve"> Booth:</w:t>
      </w:r>
      <w:r w:rsidR="00B020EF" w:rsidRPr="00392FCF">
        <w:rPr>
          <w:rFonts w:ascii="Montserrat Light" w:hAnsi="Montserrat Light"/>
          <w:b/>
          <w:bCs/>
          <w:sz w:val="20"/>
          <w:szCs w:val="20"/>
        </w:rPr>
        <w:t xml:space="preserve"> </w:t>
      </w:r>
      <w:r w:rsidR="00B020EF" w:rsidRPr="00392FCF">
        <w:rPr>
          <w:rFonts w:ascii="Montserrat Light" w:hAnsi="Montserrat Light"/>
          <w:sz w:val="20"/>
          <w:szCs w:val="20"/>
        </w:rPr>
        <w:t xml:space="preserve">if used well, it can inform the work that you're doing and it can ensure that you really answer all the questions and tick </w:t>
      </w:r>
      <w:r w:rsidR="00353176" w:rsidRPr="00392FCF">
        <w:rPr>
          <w:rFonts w:ascii="Montserrat Light" w:hAnsi="Montserrat Light"/>
          <w:sz w:val="20"/>
          <w:szCs w:val="20"/>
        </w:rPr>
        <w:t>off everything that you need to.</w:t>
      </w:r>
    </w:p>
    <w:p w14:paraId="7B926CED" w14:textId="77777777" w:rsidR="00353176" w:rsidRPr="00392FCF" w:rsidRDefault="00353176" w:rsidP="00353176">
      <w:pPr>
        <w:spacing w:after="0"/>
        <w:rPr>
          <w:rFonts w:ascii="Montserrat Light" w:hAnsi="Montserrat Light"/>
          <w:sz w:val="20"/>
          <w:szCs w:val="20"/>
        </w:rPr>
      </w:pPr>
    </w:p>
    <w:p w14:paraId="69D06B11" w14:textId="6F5004DF" w:rsidR="00353176" w:rsidRPr="00392FCF" w:rsidRDefault="00392FCF" w:rsidP="00B020EF">
      <w:pPr>
        <w:rPr>
          <w:rFonts w:ascii="Montserrat Light" w:hAnsi="Montserrat Light"/>
          <w:sz w:val="20"/>
          <w:szCs w:val="20"/>
        </w:rPr>
      </w:pPr>
      <w:r w:rsidRPr="00392FCF">
        <w:rPr>
          <w:rFonts w:ascii="Montserrat Light" w:hAnsi="Montserrat Light"/>
          <w:b/>
          <w:bCs/>
          <w:sz w:val="20"/>
          <w:szCs w:val="20"/>
        </w:rPr>
        <w:t>Neil</w:t>
      </w:r>
      <w:r w:rsidR="00353176" w:rsidRPr="00392FCF">
        <w:rPr>
          <w:rFonts w:ascii="Montserrat Light" w:hAnsi="Montserrat Light"/>
          <w:b/>
          <w:bCs/>
          <w:sz w:val="20"/>
          <w:szCs w:val="20"/>
        </w:rPr>
        <w:t xml:space="preserve"> Savery:</w:t>
      </w:r>
      <w:r w:rsidR="00B020EF" w:rsidRPr="00392FCF">
        <w:rPr>
          <w:rFonts w:ascii="Montserrat Light" w:hAnsi="Montserrat Light"/>
          <w:sz w:val="20"/>
          <w:szCs w:val="20"/>
        </w:rPr>
        <w:t xml:space="preserve"> Starting a regulation impact process in the early stages of policy development becomes an effective means for you to test some of your assumptions, to gather evidence that will inform your policy response. </w:t>
      </w:r>
    </w:p>
    <w:p w14:paraId="614A9124" w14:textId="6ADCFCAC" w:rsidR="00B020EF" w:rsidRPr="00392FCF" w:rsidRDefault="00B020EF" w:rsidP="00483BDF">
      <w:pPr>
        <w:spacing w:after="0"/>
        <w:rPr>
          <w:rFonts w:ascii="Montserrat Light" w:hAnsi="Montserrat Light"/>
          <w:sz w:val="20"/>
          <w:szCs w:val="20"/>
        </w:rPr>
      </w:pPr>
      <w:r w:rsidRPr="00392FCF">
        <w:rPr>
          <w:rFonts w:ascii="Montserrat Light" w:hAnsi="Montserrat Light"/>
          <w:sz w:val="20"/>
          <w:szCs w:val="20"/>
        </w:rPr>
        <w:t xml:space="preserve">Through </w:t>
      </w:r>
      <w:r w:rsidR="00214B00">
        <w:rPr>
          <w:rFonts w:ascii="Montserrat Light" w:hAnsi="Montserrat Light"/>
          <w:sz w:val="20"/>
          <w:szCs w:val="20"/>
        </w:rPr>
        <w:t>that</w:t>
      </w:r>
      <w:r w:rsidRPr="00392FCF">
        <w:rPr>
          <w:rFonts w:ascii="Montserrat Light" w:hAnsi="Montserrat Light"/>
          <w:sz w:val="20"/>
          <w:szCs w:val="20"/>
        </w:rPr>
        <w:t xml:space="preserve"> process, you're inevitably doing analysis, engaging with those who are likely to have an interest or information that will assist you not only in the content of the impact analysis, but also in forming up your policy response and the development of early regulatory options for consideration. </w:t>
      </w:r>
    </w:p>
    <w:p w14:paraId="04AF05D9" w14:textId="77777777" w:rsidR="00B020EF" w:rsidRPr="00392FCF" w:rsidRDefault="00B020EF" w:rsidP="00353176">
      <w:pPr>
        <w:spacing w:after="0"/>
        <w:rPr>
          <w:rFonts w:ascii="Montserrat Light" w:hAnsi="Montserrat Light"/>
          <w:sz w:val="20"/>
          <w:szCs w:val="20"/>
        </w:rPr>
      </w:pPr>
    </w:p>
    <w:p w14:paraId="3663593D" w14:textId="272D264C" w:rsidR="00353176" w:rsidRPr="00392FCF" w:rsidRDefault="00392FCF" w:rsidP="00B020EF">
      <w:pPr>
        <w:rPr>
          <w:rFonts w:ascii="Montserrat Light" w:hAnsi="Montserrat Light"/>
          <w:sz w:val="20"/>
          <w:szCs w:val="20"/>
        </w:rPr>
      </w:pPr>
      <w:r w:rsidRPr="00392FCF">
        <w:rPr>
          <w:rFonts w:ascii="Montserrat Light" w:hAnsi="Montserrat Light"/>
          <w:b/>
          <w:bCs/>
          <w:sz w:val="20"/>
          <w:szCs w:val="20"/>
        </w:rPr>
        <w:t>Andrew</w:t>
      </w:r>
      <w:r w:rsidR="00353176" w:rsidRPr="00392FCF">
        <w:rPr>
          <w:rFonts w:ascii="Montserrat Light" w:hAnsi="Montserrat Light"/>
          <w:b/>
          <w:bCs/>
          <w:sz w:val="20"/>
          <w:szCs w:val="20"/>
        </w:rPr>
        <w:t xml:space="preserve"> Metcalfe AO:</w:t>
      </w:r>
      <w:r w:rsidR="00B020EF" w:rsidRPr="00392FCF">
        <w:rPr>
          <w:rFonts w:ascii="Montserrat Light" w:hAnsi="Montserrat Light"/>
          <w:b/>
          <w:bCs/>
          <w:sz w:val="20"/>
          <w:szCs w:val="20"/>
        </w:rPr>
        <w:t xml:space="preserve"> </w:t>
      </w:r>
      <w:r w:rsidR="00353176" w:rsidRPr="00392FCF">
        <w:rPr>
          <w:rFonts w:ascii="Montserrat Light" w:hAnsi="Montserrat Light"/>
          <w:sz w:val="20"/>
          <w:szCs w:val="20"/>
        </w:rPr>
        <w:t>The Regulatory Impact A</w:t>
      </w:r>
      <w:r w:rsidR="00B020EF" w:rsidRPr="00392FCF">
        <w:rPr>
          <w:rFonts w:ascii="Montserrat Light" w:hAnsi="Montserrat Light"/>
          <w:sz w:val="20"/>
          <w:szCs w:val="20"/>
        </w:rPr>
        <w:t xml:space="preserve">nalysis </w:t>
      </w:r>
      <w:r w:rsidR="00353176" w:rsidRPr="00392FCF">
        <w:rPr>
          <w:rFonts w:ascii="Montserrat Light" w:hAnsi="Montserrat Light"/>
          <w:sz w:val="20"/>
          <w:szCs w:val="20"/>
        </w:rPr>
        <w:t>(RIA)</w:t>
      </w:r>
      <w:r w:rsidR="00B020EF" w:rsidRPr="00392FCF">
        <w:rPr>
          <w:rFonts w:ascii="Montserrat Light" w:hAnsi="Montserrat Light"/>
          <w:sz w:val="20"/>
          <w:szCs w:val="20"/>
        </w:rPr>
        <w:t xml:space="preserve"> provides a framework for us to consider our regulation and </w:t>
      </w:r>
      <w:r w:rsidR="00353176" w:rsidRPr="00392FCF">
        <w:rPr>
          <w:rFonts w:ascii="Montserrat Light" w:hAnsi="Montserrat Light"/>
          <w:sz w:val="20"/>
          <w:szCs w:val="20"/>
        </w:rPr>
        <w:t>to martial</w:t>
      </w:r>
      <w:r w:rsidR="00B020EF" w:rsidRPr="00392FCF">
        <w:rPr>
          <w:rFonts w:ascii="Montserrat Light" w:hAnsi="Montserrat Light"/>
          <w:sz w:val="20"/>
          <w:szCs w:val="20"/>
        </w:rPr>
        <w:t xml:space="preserve"> </w:t>
      </w:r>
      <w:r w:rsidR="00353176" w:rsidRPr="00392FCF">
        <w:rPr>
          <w:rFonts w:ascii="Montserrat Light" w:hAnsi="Montserrat Light"/>
          <w:sz w:val="20"/>
          <w:szCs w:val="20"/>
        </w:rPr>
        <w:t xml:space="preserve">the </w:t>
      </w:r>
      <w:r w:rsidR="00B020EF" w:rsidRPr="00392FCF">
        <w:rPr>
          <w:rFonts w:ascii="Montserrat Light" w:hAnsi="Montserrat Light"/>
          <w:sz w:val="20"/>
          <w:szCs w:val="20"/>
        </w:rPr>
        <w:t xml:space="preserve">evidence that </w:t>
      </w:r>
      <w:r w:rsidR="00353176" w:rsidRPr="00392FCF">
        <w:rPr>
          <w:rFonts w:ascii="Montserrat Light" w:hAnsi="Montserrat Light"/>
          <w:sz w:val="20"/>
          <w:szCs w:val="20"/>
        </w:rPr>
        <w:t>best</w:t>
      </w:r>
      <w:r w:rsidR="00B020EF" w:rsidRPr="00392FCF">
        <w:rPr>
          <w:rFonts w:ascii="Montserrat Light" w:hAnsi="Montserrat Light"/>
          <w:sz w:val="20"/>
          <w:szCs w:val="20"/>
        </w:rPr>
        <w:t xml:space="preserve"> reflects regulatory options. </w:t>
      </w:r>
    </w:p>
    <w:p w14:paraId="6D8B60C2" w14:textId="77777777" w:rsidR="00353176" w:rsidRPr="00392FCF" w:rsidRDefault="00353176" w:rsidP="00B020EF">
      <w:pPr>
        <w:rPr>
          <w:rFonts w:ascii="Montserrat Light" w:hAnsi="Montserrat Light"/>
          <w:sz w:val="20"/>
          <w:szCs w:val="20"/>
        </w:rPr>
      </w:pPr>
      <w:r w:rsidRPr="00392FCF">
        <w:rPr>
          <w:rFonts w:ascii="Montserrat Light" w:hAnsi="Montserrat Light"/>
          <w:sz w:val="20"/>
          <w:szCs w:val="20"/>
        </w:rPr>
        <w:t>I</w:t>
      </w:r>
      <w:r w:rsidR="00B020EF" w:rsidRPr="00392FCF">
        <w:rPr>
          <w:rFonts w:ascii="Montserrat Light" w:hAnsi="Montserrat Light"/>
          <w:sz w:val="20"/>
          <w:szCs w:val="20"/>
        </w:rPr>
        <w:t>n some cases that actually may be not regulating</w:t>
      </w:r>
      <w:r w:rsidRPr="00392FCF">
        <w:rPr>
          <w:rFonts w:ascii="Montserrat Light" w:hAnsi="Montserrat Light"/>
          <w:sz w:val="20"/>
          <w:szCs w:val="20"/>
        </w:rPr>
        <w:t>.</w:t>
      </w:r>
    </w:p>
    <w:p w14:paraId="653B22BA" w14:textId="77777777" w:rsidR="00392FCF" w:rsidRDefault="00353176" w:rsidP="00B020EF">
      <w:pPr>
        <w:rPr>
          <w:rFonts w:ascii="Montserrat Light" w:hAnsi="Montserrat Light"/>
          <w:sz w:val="20"/>
          <w:szCs w:val="20"/>
        </w:rPr>
      </w:pPr>
      <w:r w:rsidRPr="00392FCF">
        <w:rPr>
          <w:rFonts w:ascii="Montserrat Light" w:hAnsi="Montserrat Light"/>
          <w:sz w:val="20"/>
          <w:szCs w:val="20"/>
        </w:rPr>
        <w:t>RIA</w:t>
      </w:r>
      <w:r w:rsidR="00B020EF" w:rsidRPr="00392FCF">
        <w:rPr>
          <w:rFonts w:ascii="Montserrat Light" w:hAnsi="Montserrat Light"/>
          <w:sz w:val="20"/>
          <w:szCs w:val="20"/>
        </w:rPr>
        <w:t xml:space="preserve"> is a specific tool that </w:t>
      </w:r>
      <w:r w:rsidRPr="00392FCF">
        <w:rPr>
          <w:rFonts w:ascii="Montserrat Light" w:hAnsi="Montserrat Light"/>
          <w:sz w:val="20"/>
          <w:szCs w:val="20"/>
        </w:rPr>
        <w:t>is</w:t>
      </w:r>
      <w:r w:rsidR="00B020EF" w:rsidRPr="00392FCF">
        <w:rPr>
          <w:rFonts w:ascii="Montserrat Light" w:hAnsi="Montserrat Light"/>
          <w:sz w:val="20"/>
          <w:szCs w:val="20"/>
        </w:rPr>
        <w:t xml:space="preserve"> use</w:t>
      </w:r>
      <w:r w:rsidRPr="00392FCF">
        <w:rPr>
          <w:rFonts w:ascii="Montserrat Light" w:hAnsi="Montserrat Light"/>
          <w:sz w:val="20"/>
          <w:szCs w:val="20"/>
        </w:rPr>
        <w:t>d</w:t>
      </w:r>
      <w:r w:rsidR="00B020EF" w:rsidRPr="00392FCF">
        <w:rPr>
          <w:rFonts w:ascii="Montserrat Light" w:hAnsi="Montserrat Light"/>
          <w:sz w:val="20"/>
          <w:szCs w:val="20"/>
        </w:rPr>
        <w:t xml:space="preserve"> for a policy problem to analyse the costs and benefits of the options. As part of that process, we engage in consultation. We talk to people about what is required</w:t>
      </w:r>
      <w:r w:rsidRPr="00392FCF">
        <w:rPr>
          <w:rFonts w:ascii="Montserrat Light" w:hAnsi="Montserrat Light"/>
          <w:sz w:val="20"/>
          <w:szCs w:val="20"/>
        </w:rPr>
        <w:t xml:space="preserve">. </w:t>
      </w:r>
    </w:p>
    <w:p w14:paraId="1E70C87E" w14:textId="1E4E9F23" w:rsidR="00353176" w:rsidRPr="00392FCF" w:rsidRDefault="00353176" w:rsidP="00B020EF">
      <w:pPr>
        <w:rPr>
          <w:rFonts w:ascii="Montserrat Light" w:hAnsi="Montserrat Light"/>
          <w:sz w:val="20"/>
          <w:szCs w:val="20"/>
        </w:rPr>
      </w:pPr>
      <w:r w:rsidRPr="00392FCF">
        <w:rPr>
          <w:rFonts w:ascii="Montserrat Light" w:hAnsi="Montserrat Light"/>
          <w:sz w:val="20"/>
          <w:szCs w:val="20"/>
        </w:rPr>
        <w:t>U</w:t>
      </w:r>
      <w:r w:rsidR="00B020EF" w:rsidRPr="00392FCF">
        <w:rPr>
          <w:rFonts w:ascii="Montserrat Light" w:hAnsi="Montserrat Light"/>
          <w:sz w:val="20"/>
          <w:szCs w:val="20"/>
        </w:rPr>
        <w:t xml:space="preserve">se of the </w:t>
      </w:r>
      <w:r w:rsidRPr="00392FCF">
        <w:rPr>
          <w:rFonts w:ascii="Montserrat Light" w:hAnsi="Montserrat Light"/>
          <w:sz w:val="20"/>
          <w:szCs w:val="20"/>
        </w:rPr>
        <w:t>RIA is</w:t>
      </w:r>
      <w:r w:rsidR="00B020EF" w:rsidRPr="00392FCF">
        <w:rPr>
          <w:rFonts w:ascii="Montserrat Light" w:hAnsi="Montserrat Light"/>
          <w:sz w:val="20"/>
          <w:szCs w:val="20"/>
        </w:rPr>
        <w:t xml:space="preserve"> consistent with our commitment to high quality analysis, to supp</w:t>
      </w:r>
      <w:r w:rsidR="00214B00">
        <w:rPr>
          <w:rFonts w:ascii="Montserrat Light" w:hAnsi="Montserrat Light"/>
          <w:sz w:val="20"/>
          <w:szCs w:val="20"/>
        </w:rPr>
        <w:t>ort the major decisions of the G</w:t>
      </w:r>
      <w:r w:rsidR="00B020EF" w:rsidRPr="00392FCF">
        <w:rPr>
          <w:rFonts w:ascii="Montserrat Light" w:hAnsi="Montserrat Light"/>
          <w:sz w:val="20"/>
          <w:szCs w:val="20"/>
        </w:rPr>
        <w:t xml:space="preserve">overnment. </w:t>
      </w:r>
    </w:p>
    <w:p w14:paraId="69A1080C" w14:textId="6FB70634" w:rsidR="007E7BAE" w:rsidRPr="00392FCF" w:rsidRDefault="00353176" w:rsidP="00353176">
      <w:pPr>
        <w:rPr>
          <w:rFonts w:ascii="Montserrat Light" w:hAnsi="Montserrat Light"/>
          <w:sz w:val="20"/>
          <w:szCs w:val="20"/>
        </w:rPr>
      </w:pPr>
      <w:r w:rsidRPr="00392FCF">
        <w:rPr>
          <w:rFonts w:ascii="Montserrat Light" w:hAnsi="Montserrat Light"/>
          <w:sz w:val="20"/>
          <w:szCs w:val="20"/>
        </w:rPr>
        <w:t>I</w:t>
      </w:r>
      <w:r w:rsidR="00B020EF" w:rsidRPr="00392FCF">
        <w:rPr>
          <w:rFonts w:ascii="Montserrat Light" w:hAnsi="Montserrat Light"/>
          <w:sz w:val="20"/>
          <w:szCs w:val="20"/>
        </w:rPr>
        <w:t xml:space="preserve">t reflects the importance of understanding the impact of regulation of policy and change </w:t>
      </w:r>
      <w:r w:rsidR="00B020EF" w:rsidRPr="00392FCF">
        <w:rPr>
          <w:rFonts w:ascii="Montserrat Light" w:hAnsi="Montserrat Light"/>
          <w:sz w:val="20"/>
          <w:szCs w:val="20"/>
        </w:rPr>
        <w:lastRenderedPageBreak/>
        <w:t xml:space="preserve">on our stakeholders, on our regulated communities and on the broader Australian community. </w:t>
      </w:r>
      <w:bookmarkStart w:id="0" w:name="_GoBack"/>
      <w:bookmarkEnd w:id="0"/>
    </w:p>
    <w:sectPr w:rsidR="007E7BAE" w:rsidRPr="00392FC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7D47" w14:textId="77777777" w:rsidR="00FA4E5C" w:rsidRDefault="00FA4E5C">
      <w:pPr>
        <w:spacing w:after="0" w:line="240" w:lineRule="auto"/>
      </w:pPr>
      <w:r>
        <w:separator/>
      </w:r>
    </w:p>
  </w:endnote>
  <w:endnote w:type="continuationSeparator" w:id="0">
    <w:p w14:paraId="22CC18BF" w14:textId="77777777" w:rsidR="00FA4E5C" w:rsidRDefault="00FA4E5C">
      <w:pPr>
        <w:spacing w:after="0" w:line="240" w:lineRule="auto"/>
      </w:pPr>
      <w:r>
        <w:continuationSeparator/>
      </w:r>
    </w:p>
  </w:endnote>
  <w:endnote w:type="continuationNotice" w:id="1">
    <w:p w14:paraId="06393098" w14:textId="77777777" w:rsidR="00FA4E5C" w:rsidRDefault="00FA4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Book">
    <w:altName w:val="Century Gothic"/>
    <w:panose1 w:val="00000000000000000000"/>
    <w:charset w:val="4D"/>
    <w:family w:val="auto"/>
    <w:notTrueType/>
    <w:pitch w:val="default"/>
    <w:sig w:usb0="00000003" w:usb1="00000000" w:usb2="00000000" w:usb3="00000000" w:csb0="00000001" w:csb1="00000000"/>
  </w:font>
  <w:font w:name="Montserrat">
    <w:panose1 w:val="00000500000000000000"/>
    <w:charset w:val="00"/>
    <w:family w:val="modern"/>
    <w:notTrueType/>
    <w:pitch w:val="variable"/>
    <w:sig w:usb0="00000007" w:usb1="00000000" w:usb2="00000000" w:usb3="00000000" w:csb0="00000093" w:csb1="00000000"/>
  </w:font>
  <w:font w:name="Minion Pro">
    <w:altName w:val="Cambria Math"/>
    <w:panose1 w:val="00000000000000000000"/>
    <w:charset w:val="00"/>
    <w:family w:val="roman"/>
    <w:notTrueType/>
    <w:pitch w:val="variable"/>
    <w:sig w:usb0="00000001" w:usb1="00000001" w:usb2="00000000" w:usb3="00000000" w:csb0="0000019F" w:csb1="00000000"/>
  </w:font>
  <w:font w:name="Montserrat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F009" w14:textId="77777777" w:rsidR="00AE7128" w:rsidRDefault="00AE7128" w:rsidP="00AE7128">
    <w:pPr>
      <w:pStyle w:val="Header"/>
    </w:pPr>
  </w:p>
  <w:p w14:paraId="7D7E6A99" w14:textId="77777777" w:rsidR="00AE7128" w:rsidRDefault="00AE7128" w:rsidP="00AE7128"/>
  <w:p w14:paraId="75CC6DE8" w14:textId="77777777" w:rsidR="00AE7128" w:rsidRDefault="00AE7128" w:rsidP="00AE7128">
    <w:pPr>
      <w:pStyle w:val="Footer"/>
    </w:pPr>
  </w:p>
  <w:p w14:paraId="3EA16713" w14:textId="77777777" w:rsidR="00AE7128" w:rsidRDefault="00AE7128" w:rsidP="00AE7128"/>
  <w:p w14:paraId="50FC1F3D" w14:textId="77777777" w:rsidR="00AE7128" w:rsidRDefault="00AE7128" w:rsidP="00AE7128">
    <w:pPr>
      <w:pStyle w:val="Footer"/>
      <w:tabs>
        <w:tab w:val="clear" w:pos="4513"/>
        <w:tab w:val="left" w:pos="8025"/>
      </w:tabs>
    </w:pPr>
    <w:r w:rsidRPr="00227362">
      <w:rPr>
        <w:noProof/>
        <w:lang w:eastAsia="en-AU"/>
      </w:rPr>
      <w:drawing>
        <wp:anchor distT="0" distB="0" distL="114300" distR="114300" simplePos="0" relativeHeight="251660288" behindDoc="1" locked="0" layoutInCell="1" allowOverlap="1" wp14:anchorId="7347511B" wp14:editId="11FF72DF">
          <wp:simplePos x="0" y="0"/>
          <wp:positionH relativeFrom="column">
            <wp:posOffset>4441153</wp:posOffset>
          </wp:positionH>
          <wp:positionV relativeFrom="paragraph">
            <wp:posOffset>25400</wp:posOffset>
          </wp:positionV>
          <wp:extent cx="1607893" cy="15176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Pr="00227362">
      <w:rPr>
        <w:rFonts w:ascii="Montserrat Semi Bold" w:hAnsi="Montserrat Semi Bold"/>
        <w:noProof/>
        <w:color w:val="1B2A39"/>
        <w:sz w:val="40"/>
        <w:lang w:eastAsia="en-AU"/>
      </w:rPr>
      <mc:AlternateContent>
        <mc:Choice Requires="wps">
          <w:drawing>
            <wp:anchor distT="0" distB="0" distL="114300" distR="114300" simplePos="0" relativeHeight="251661312" behindDoc="0" locked="0" layoutInCell="1" allowOverlap="1" wp14:anchorId="0FE68472" wp14:editId="1973BC11">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419D9327" w14:textId="77777777" w:rsidR="00AE7128" w:rsidRPr="00AE7128" w:rsidRDefault="00AE7128" w:rsidP="00AE7128">
                          <w:pPr>
                            <w:pStyle w:val="Heading4"/>
                            <w:rPr>
                              <w:rFonts w:ascii="Montserrat" w:hAnsi="Montserrat"/>
                              <w:i w:val="0"/>
                              <w:sz w:val="16"/>
                              <w:szCs w:val="16"/>
                            </w:rPr>
                          </w:pPr>
                          <w:r w:rsidRPr="00AE7128">
                            <w:rPr>
                              <w:rFonts w:ascii="Montserrat" w:hAnsi="Montserrat"/>
                              <w:i w:val="0"/>
                              <w:sz w:val="16"/>
                              <w:szCs w:val="16"/>
                            </w:rPr>
                            <w:t>Phone: 02 6271 5111               Department of the Prime Minister and Cabinet</w:t>
                          </w:r>
                          <w:r w:rsidRPr="00AE7128">
                            <w:rPr>
                              <w:rFonts w:ascii="Montserrat" w:hAnsi="Montserrat"/>
                              <w:i w:val="0"/>
                              <w:sz w:val="16"/>
                              <w:szCs w:val="16"/>
                            </w:rPr>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68472" id="_x0000_t202" coordsize="21600,21600" o:spt="202" path="m,l,21600r21600,l21600,xe">
              <v:stroke joinstyle="miter"/>
              <v:path gradientshapeok="t" o:connecttype="rect"/>
            </v:shapetype>
            <v:shape id="_x0000_s1027" type="#_x0000_t202" style="position:absolute;margin-left:-44.35pt;margin-top:-6.95pt;width:3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419D9327" w14:textId="77777777" w:rsidR="00AE7128" w:rsidRPr="00AE7128" w:rsidRDefault="00AE7128" w:rsidP="00AE7128">
                    <w:pPr>
                      <w:pStyle w:val="Heading4"/>
                      <w:rPr>
                        <w:rFonts w:ascii="Montserrat" w:hAnsi="Montserrat"/>
                        <w:i w:val="0"/>
                        <w:sz w:val="16"/>
                        <w:szCs w:val="16"/>
                      </w:rPr>
                    </w:pPr>
                    <w:r w:rsidRPr="00AE7128">
                      <w:rPr>
                        <w:rFonts w:ascii="Montserrat" w:hAnsi="Montserrat"/>
                        <w:i w:val="0"/>
                        <w:sz w:val="16"/>
                        <w:szCs w:val="16"/>
                      </w:rPr>
                      <w:t>Phone: 02 6271 5111               Department of the Prime Minister and Cabinet</w:t>
                    </w:r>
                    <w:r w:rsidRPr="00AE7128">
                      <w:rPr>
                        <w:rFonts w:ascii="Montserrat" w:hAnsi="Montserrat"/>
                        <w:i w:val="0"/>
                        <w:sz w:val="16"/>
                        <w:szCs w:val="16"/>
                      </w:rPr>
                      <w:br/>
                      <w:t>Fax: 02 6271 5414                   PO Box 6500, Canberra, ACT, 2600, Australia</w:t>
                    </w:r>
                  </w:p>
                </w:txbxContent>
              </v:textbox>
            </v:shape>
          </w:pict>
        </mc:Fallback>
      </mc:AlternateContent>
    </w:r>
    <w:r w:rsidRPr="00227362">
      <w:rPr>
        <w:noProof/>
        <w:lang w:eastAsia="en-AU"/>
      </w:rPr>
      <mc:AlternateContent>
        <mc:Choice Requires="wps">
          <w:drawing>
            <wp:anchor distT="0" distB="0" distL="114300" distR="114300" simplePos="0" relativeHeight="251659264" behindDoc="0" locked="0" layoutInCell="1" allowOverlap="1" wp14:anchorId="0802A9ED" wp14:editId="693DA317">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65CE1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" strokecolor="#8e744b" strokeweight="2.25pt">
              <v:stroke joinstyle="miter"/>
            </v:line>
          </w:pict>
        </mc:Fallback>
      </mc:AlternateContent>
    </w:r>
  </w:p>
  <w:p w14:paraId="67D9ABB5" w14:textId="77777777" w:rsidR="00AE7128" w:rsidRDefault="00AE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14A1E" w14:textId="77777777" w:rsidR="00FA4E5C" w:rsidRDefault="00FA4E5C">
      <w:pPr>
        <w:spacing w:after="0" w:line="240" w:lineRule="auto"/>
      </w:pPr>
      <w:r>
        <w:separator/>
      </w:r>
    </w:p>
  </w:footnote>
  <w:footnote w:type="continuationSeparator" w:id="0">
    <w:p w14:paraId="381757A1" w14:textId="77777777" w:rsidR="00FA4E5C" w:rsidRDefault="00FA4E5C">
      <w:pPr>
        <w:spacing w:after="0" w:line="240" w:lineRule="auto"/>
      </w:pPr>
      <w:r>
        <w:continuationSeparator/>
      </w:r>
    </w:p>
  </w:footnote>
  <w:footnote w:type="continuationNotice" w:id="1">
    <w:p w14:paraId="20EDE350" w14:textId="77777777" w:rsidR="00FA4E5C" w:rsidRDefault="00FA4E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F4C"/>
    <w:multiLevelType w:val="hybridMultilevel"/>
    <w:tmpl w:val="C6E6E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221D03"/>
    <w:multiLevelType w:val="hybridMultilevel"/>
    <w:tmpl w:val="5A1C7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09"/>
    <w:rsid w:val="00004C38"/>
    <w:rsid w:val="00005A59"/>
    <w:rsid w:val="00017753"/>
    <w:rsid w:val="000264CD"/>
    <w:rsid w:val="00037D4A"/>
    <w:rsid w:val="00042622"/>
    <w:rsid w:val="00061A33"/>
    <w:rsid w:val="000761E6"/>
    <w:rsid w:val="000A3E76"/>
    <w:rsid w:val="000C0563"/>
    <w:rsid w:val="000E0DDE"/>
    <w:rsid w:val="000F295C"/>
    <w:rsid w:val="000F4514"/>
    <w:rsid w:val="00167236"/>
    <w:rsid w:val="001C5356"/>
    <w:rsid w:val="001F6175"/>
    <w:rsid w:val="00214B00"/>
    <w:rsid w:val="00236009"/>
    <w:rsid w:val="00254219"/>
    <w:rsid w:val="00261106"/>
    <w:rsid w:val="002637BB"/>
    <w:rsid w:val="002A73E5"/>
    <w:rsid w:val="0032789A"/>
    <w:rsid w:val="00333182"/>
    <w:rsid w:val="00353176"/>
    <w:rsid w:val="00382E21"/>
    <w:rsid w:val="00390C09"/>
    <w:rsid w:val="00392FCF"/>
    <w:rsid w:val="003E1B08"/>
    <w:rsid w:val="003F179A"/>
    <w:rsid w:val="00463BEB"/>
    <w:rsid w:val="00467408"/>
    <w:rsid w:val="00483BDF"/>
    <w:rsid w:val="004A5C07"/>
    <w:rsid w:val="004B5A8C"/>
    <w:rsid w:val="004F713D"/>
    <w:rsid w:val="00532F88"/>
    <w:rsid w:val="0053597C"/>
    <w:rsid w:val="00543AC5"/>
    <w:rsid w:val="00550F1C"/>
    <w:rsid w:val="00561D2D"/>
    <w:rsid w:val="0059731F"/>
    <w:rsid w:val="00633362"/>
    <w:rsid w:val="0066322E"/>
    <w:rsid w:val="007075F6"/>
    <w:rsid w:val="00741E66"/>
    <w:rsid w:val="00745FE3"/>
    <w:rsid w:val="00762B63"/>
    <w:rsid w:val="00786B93"/>
    <w:rsid w:val="007E7BAE"/>
    <w:rsid w:val="008207B6"/>
    <w:rsid w:val="00827DC3"/>
    <w:rsid w:val="00862E62"/>
    <w:rsid w:val="0089217B"/>
    <w:rsid w:val="008B6B83"/>
    <w:rsid w:val="0095478F"/>
    <w:rsid w:val="009679D7"/>
    <w:rsid w:val="009853AF"/>
    <w:rsid w:val="00996078"/>
    <w:rsid w:val="009B0B4B"/>
    <w:rsid w:val="009B1E0F"/>
    <w:rsid w:val="009D6A49"/>
    <w:rsid w:val="009E7EA5"/>
    <w:rsid w:val="00A01D34"/>
    <w:rsid w:val="00A41D88"/>
    <w:rsid w:val="00A53E6B"/>
    <w:rsid w:val="00A77FBE"/>
    <w:rsid w:val="00A9583C"/>
    <w:rsid w:val="00AC7D31"/>
    <w:rsid w:val="00AE7128"/>
    <w:rsid w:val="00B020EF"/>
    <w:rsid w:val="00B3159E"/>
    <w:rsid w:val="00B37218"/>
    <w:rsid w:val="00B57C6A"/>
    <w:rsid w:val="00B94676"/>
    <w:rsid w:val="00BC653C"/>
    <w:rsid w:val="00BF449A"/>
    <w:rsid w:val="00C130BD"/>
    <w:rsid w:val="00C90FED"/>
    <w:rsid w:val="00CA45BB"/>
    <w:rsid w:val="00CA7AC1"/>
    <w:rsid w:val="00CB11D2"/>
    <w:rsid w:val="00CC330E"/>
    <w:rsid w:val="00CD0117"/>
    <w:rsid w:val="00CD258D"/>
    <w:rsid w:val="00CD7944"/>
    <w:rsid w:val="00CF7890"/>
    <w:rsid w:val="00D22E55"/>
    <w:rsid w:val="00D50DEB"/>
    <w:rsid w:val="00D61809"/>
    <w:rsid w:val="00DB6027"/>
    <w:rsid w:val="00E139B3"/>
    <w:rsid w:val="00E21519"/>
    <w:rsid w:val="00E24271"/>
    <w:rsid w:val="00E319F1"/>
    <w:rsid w:val="00E60677"/>
    <w:rsid w:val="00E80FED"/>
    <w:rsid w:val="00E816C7"/>
    <w:rsid w:val="00ED0276"/>
    <w:rsid w:val="00ED615D"/>
    <w:rsid w:val="00F053EC"/>
    <w:rsid w:val="00F232D7"/>
    <w:rsid w:val="00FA4E5C"/>
    <w:rsid w:val="00FD0F84"/>
    <w:rsid w:val="00FF4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EBACF"/>
  <w15:chartTrackingRefBased/>
  <w15:docId w15:val="{C9736246-8F4B-4E01-8CEE-6BBB79C6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809"/>
  </w:style>
  <w:style w:type="paragraph" w:styleId="Heading1">
    <w:name w:val="heading 1"/>
    <w:next w:val="Normal"/>
    <w:link w:val="Heading1Char"/>
    <w:uiPriority w:val="9"/>
    <w:qFormat/>
    <w:rsid w:val="00D61809"/>
    <w:pPr>
      <w:pBdr>
        <w:bottom w:val="single" w:sz="12" w:space="1" w:color="8E744B"/>
      </w:pBdr>
      <w:spacing w:after="200" w:line="276" w:lineRule="auto"/>
      <w:outlineLvl w:val="0"/>
    </w:pPr>
    <w:rPr>
      <w:rFonts w:ascii="Montserrat Semi Bold" w:hAnsi="Montserrat Semi Bold"/>
      <w:caps/>
    </w:rPr>
  </w:style>
  <w:style w:type="paragraph" w:styleId="Heading4">
    <w:name w:val="heading 4"/>
    <w:basedOn w:val="Normal"/>
    <w:next w:val="Normal"/>
    <w:link w:val="Heading4Char"/>
    <w:uiPriority w:val="9"/>
    <w:semiHidden/>
    <w:unhideWhenUsed/>
    <w:qFormat/>
    <w:rsid w:val="00AE71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809"/>
    <w:rPr>
      <w:rFonts w:ascii="Montserrat Semi Bold" w:hAnsi="Montserrat Semi Bold"/>
      <w:caps/>
    </w:rPr>
  </w:style>
  <w:style w:type="paragraph" w:styleId="Title">
    <w:name w:val="Title"/>
    <w:next w:val="Normal"/>
    <w:link w:val="TitleChar"/>
    <w:uiPriority w:val="10"/>
    <w:qFormat/>
    <w:rsid w:val="00D61809"/>
    <w:pPr>
      <w:spacing w:before="360" w:after="200" w:line="276" w:lineRule="auto"/>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D61809"/>
    <w:rPr>
      <w:rFonts w:ascii="Montserrat Semi Bold" w:hAnsi="Montserrat Semi Bold"/>
      <w:caps/>
      <w:color w:val="1B2A39"/>
      <w:sz w:val="40"/>
    </w:rPr>
  </w:style>
  <w:style w:type="paragraph" w:styleId="Header">
    <w:name w:val="header"/>
    <w:basedOn w:val="Normal"/>
    <w:link w:val="HeaderChar"/>
    <w:uiPriority w:val="99"/>
    <w:unhideWhenUsed/>
    <w:rsid w:val="00D6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809"/>
  </w:style>
  <w:style w:type="paragraph" w:styleId="ListParagraph">
    <w:name w:val="List Paragraph"/>
    <w:basedOn w:val="Normal"/>
    <w:uiPriority w:val="34"/>
    <w:qFormat/>
    <w:rsid w:val="00B94676"/>
    <w:pPr>
      <w:ind w:left="720"/>
      <w:contextualSpacing/>
    </w:pPr>
  </w:style>
  <w:style w:type="paragraph" w:customStyle="1" w:styleId="Default">
    <w:name w:val="Default"/>
    <w:rsid w:val="00B946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54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19"/>
    <w:rPr>
      <w:rFonts w:ascii="Segoe UI" w:hAnsi="Segoe UI" w:cs="Segoe UI"/>
      <w:sz w:val="18"/>
      <w:szCs w:val="18"/>
    </w:rPr>
  </w:style>
  <w:style w:type="character" w:styleId="CommentReference">
    <w:name w:val="annotation reference"/>
    <w:basedOn w:val="DefaultParagraphFont"/>
    <w:uiPriority w:val="99"/>
    <w:semiHidden/>
    <w:unhideWhenUsed/>
    <w:rsid w:val="00CD7944"/>
    <w:rPr>
      <w:sz w:val="16"/>
      <w:szCs w:val="16"/>
    </w:rPr>
  </w:style>
  <w:style w:type="paragraph" w:styleId="CommentText">
    <w:name w:val="annotation text"/>
    <w:basedOn w:val="Normal"/>
    <w:link w:val="CommentTextChar"/>
    <w:uiPriority w:val="99"/>
    <w:semiHidden/>
    <w:unhideWhenUsed/>
    <w:rsid w:val="00CD7944"/>
    <w:pPr>
      <w:spacing w:line="240" w:lineRule="auto"/>
    </w:pPr>
    <w:rPr>
      <w:sz w:val="20"/>
      <w:szCs w:val="20"/>
    </w:rPr>
  </w:style>
  <w:style w:type="character" w:customStyle="1" w:styleId="CommentTextChar">
    <w:name w:val="Comment Text Char"/>
    <w:basedOn w:val="DefaultParagraphFont"/>
    <w:link w:val="CommentText"/>
    <w:uiPriority w:val="99"/>
    <w:semiHidden/>
    <w:rsid w:val="00CD7944"/>
    <w:rPr>
      <w:sz w:val="20"/>
      <w:szCs w:val="20"/>
    </w:rPr>
  </w:style>
  <w:style w:type="paragraph" w:styleId="CommentSubject">
    <w:name w:val="annotation subject"/>
    <w:basedOn w:val="CommentText"/>
    <w:next w:val="CommentText"/>
    <w:link w:val="CommentSubjectChar"/>
    <w:uiPriority w:val="99"/>
    <w:semiHidden/>
    <w:unhideWhenUsed/>
    <w:rsid w:val="00CD7944"/>
    <w:rPr>
      <w:b/>
      <w:bCs/>
    </w:rPr>
  </w:style>
  <w:style w:type="character" w:customStyle="1" w:styleId="CommentSubjectChar">
    <w:name w:val="Comment Subject Char"/>
    <w:basedOn w:val="CommentTextChar"/>
    <w:link w:val="CommentSubject"/>
    <w:uiPriority w:val="99"/>
    <w:semiHidden/>
    <w:rsid w:val="00CD7944"/>
    <w:rPr>
      <w:b/>
      <w:bCs/>
      <w:sz w:val="20"/>
      <w:szCs w:val="20"/>
    </w:rPr>
  </w:style>
  <w:style w:type="paragraph" w:styleId="Footer">
    <w:name w:val="footer"/>
    <w:basedOn w:val="Normal"/>
    <w:link w:val="FooterChar"/>
    <w:uiPriority w:val="99"/>
    <w:unhideWhenUsed/>
    <w:rsid w:val="00CC3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0E"/>
  </w:style>
  <w:style w:type="character" w:styleId="Hyperlink">
    <w:name w:val="Hyperlink"/>
    <w:basedOn w:val="DefaultParagraphFont"/>
    <w:uiPriority w:val="99"/>
    <w:unhideWhenUsed/>
    <w:rsid w:val="00333182"/>
    <w:rPr>
      <w:color w:val="0563C1" w:themeColor="hyperlink"/>
      <w:u w:val="single"/>
    </w:rPr>
  </w:style>
  <w:style w:type="paragraph" w:customStyle="1" w:styleId="h4">
    <w:name w:val="h4"/>
    <w:basedOn w:val="Normal"/>
    <w:uiPriority w:val="99"/>
    <w:rsid w:val="00633362"/>
    <w:pPr>
      <w:widowControl w:val="0"/>
      <w:suppressAutoHyphens/>
      <w:autoSpaceDE w:val="0"/>
      <w:autoSpaceDN w:val="0"/>
      <w:adjustRightInd w:val="0"/>
      <w:spacing w:before="113" w:after="57" w:line="220" w:lineRule="atLeast"/>
      <w:textAlignment w:val="center"/>
    </w:pPr>
    <w:rPr>
      <w:rFonts w:ascii="AvantGarde-Book" w:eastAsia="Times New Roman" w:hAnsi="AvantGarde-Book" w:cs="AvantGarde-Book"/>
      <w:color w:val="D4000F"/>
      <w:sz w:val="20"/>
      <w:szCs w:val="20"/>
      <w:lang w:val="en-GB"/>
    </w:rPr>
  </w:style>
  <w:style w:type="character" w:styleId="SubtleEmphasis">
    <w:name w:val="Subtle Emphasis"/>
    <w:uiPriority w:val="19"/>
    <w:qFormat/>
    <w:rsid w:val="000E0DDE"/>
    <w:rPr>
      <w:rFonts w:ascii="Montserrat Semi Bold" w:hAnsi="Montserrat Semi Bold"/>
      <w:caps/>
      <w:smallCaps w:val="0"/>
      <w:strike w:val="0"/>
      <w:dstrike w:val="0"/>
      <w:vanish w:val="0"/>
      <w:color w:val="FFFFFF" w:themeColor="background1"/>
      <w:sz w:val="28"/>
      <w:vertAlign w:val="baseline"/>
    </w:rPr>
  </w:style>
  <w:style w:type="character" w:customStyle="1" w:styleId="Heading4Char">
    <w:name w:val="Heading 4 Char"/>
    <w:basedOn w:val="DefaultParagraphFont"/>
    <w:link w:val="Heading4"/>
    <w:uiPriority w:val="9"/>
    <w:semiHidden/>
    <w:rsid w:val="00AE7128"/>
    <w:rPr>
      <w:rFonts w:asciiTheme="majorHAnsi" w:eastAsiaTheme="majorEastAsia" w:hAnsiTheme="majorHAnsi" w:cstheme="majorBidi"/>
      <w:i/>
      <w:iCs/>
      <w:color w:val="2E74B5" w:themeColor="accent1" w:themeShade="BF"/>
    </w:rPr>
  </w:style>
  <w:style w:type="paragraph" w:styleId="Subtitle">
    <w:name w:val="Subtitle"/>
    <w:next w:val="Normal"/>
    <w:link w:val="SubtitleChar"/>
    <w:uiPriority w:val="11"/>
    <w:qFormat/>
    <w:rsid w:val="00BC653C"/>
    <w:pPr>
      <w:spacing w:after="200" w:line="276" w:lineRule="auto"/>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BC653C"/>
    <w:rPr>
      <w:rFonts w:ascii="Montserrat" w:hAnsi="Montserrat" w:cs="Minion Pro"/>
      <w:color w:val="1B2A39"/>
      <w:sz w:val="32"/>
      <w:szCs w:val="20"/>
      <w:lang w:val="en-GB"/>
    </w:rPr>
  </w:style>
  <w:style w:type="paragraph" w:customStyle="1" w:styleId="BasicParagraph">
    <w:name w:val="[Basic Paragraph]"/>
    <w:basedOn w:val="Normal"/>
    <w:uiPriority w:val="99"/>
    <w:rsid w:val="00BC653C"/>
    <w:pPr>
      <w:suppressAutoHyphens/>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9076">
      <w:bodyDiv w:val="1"/>
      <w:marLeft w:val="0"/>
      <w:marRight w:val="0"/>
      <w:marTop w:val="0"/>
      <w:marBottom w:val="0"/>
      <w:divBdr>
        <w:top w:val="none" w:sz="0" w:space="0" w:color="auto"/>
        <w:left w:val="none" w:sz="0" w:space="0" w:color="auto"/>
        <w:bottom w:val="none" w:sz="0" w:space="0" w:color="auto"/>
        <w:right w:val="none" w:sz="0" w:space="0" w:color="auto"/>
      </w:divBdr>
    </w:div>
    <w:div w:id="126434691">
      <w:bodyDiv w:val="1"/>
      <w:marLeft w:val="0"/>
      <w:marRight w:val="0"/>
      <w:marTop w:val="0"/>
      <w:marBottom w:val="0"/>
      <w:divBdr>
        <w:top w:val="none" w:sz="0" w:space="0" w:color="auto"/>
        <w:left w:val="none" w:sz="0" w:space="0" w:color="auto"/>
        <w:bottom w:val="none" w:sz="0" w:space="0" w:color="auto"/>
        <w:right w:val="none" w:sz="0" w:space="0" w:color="auto"/>
      </w:divBdr>
    </w:div>
    <w:div w:id="1173761308">
      <w:bodyDiv w:val="1"/>
      <w:marLeft w:val="0"/>
      <w:marRight w:val="0"/>
      <w:marTop w:val="0"/>
      <w:marBottom w:val="0"/>
      <w:divBdr>
        <w:top w:val="none" w:sz="0" w:space="0" w:color="auto"/>
        <w:left w:val="none" w:sz="0" w:space="0" w:color="auto"/>
        <w:bottom w:val="none" w:sz="0" w:space="0" w:color="auto"/>
        <w:right w:val="none" w:sz="0" w:space="0" w:color="auto"/>
      </w:divBdr>
    </w:div>
    <w:div w:id="1247686426">
      <w:bodyDiv w:val="1"/>
      <w:marLeft w:val="0"/>
      <w:marRight w:val="0"/>
      <w:marTop w:val="0"/>
      <w:marBottom w:val="0"/>
      <w:divBdr>
        <w:top w:val="none" w:sz="0" w:space="0" w:color="auto"/>
        <w:left w:val="none" w:sz="0" w:space="0" w:color="auto"/>
        <w:bottom w:val="none" w:sz="0" w:space="0" w:color="auto"/>
        <w:right w:val="none" w:sz="0" w:space="0" w:color="auto"/>
      </w:divBdr>
    </w:div>
    <w:div w:id="1462723875">
      <w:bodyDiv w:val="1"/>
      <w:marLeft w:val="0"/>
      <w:marRight w:val="0"/>
      <w:marTop w:val="0"/>
      <w:marBottom w:val="0"/>
      <w:divBdr>
        <w:top w:val="none" w:sz="0" w:space="0" w:color="auto"/>
        <w:left w:val="none" w:sz="0" w:space="0" w:color="auto"/>
        <w:bottom w:val="none" w:sz="0" w:space="0" w:color="auto"/>
        <w:right w:val="none" w:sz="0" w:space="0" w:color="auto"/>
      </w:divBdr>
    </w:div>
    <w:div w:id="1586307929">
      <w:bodyDiv w:val="1"/>
      <w:marLeft w:val="0"/>
      <w:marRight w:val="0"/>
      <w:marTop w:val="0"/>
      <w:marBottom w:val="0"/>
      <w:divBdr>
        <w:top w:val="none" w:sz="0" w:space="0" w:color="auto"/>
        <w:left w:val="none" w:sz="0" w:space="0" w:color="auto"/>
        <w:bottom w:val="none" w:sz="0" w:space="0" w:color="auto"/>
        <w:right w:val="none" w:sz="0" w:space="0" w:color="auto"/>
      </w:divBdr>
    </w:div>
    <w:div w:id="1596936918">
      <w:bodyDiv w:val="1"/>
      <w:marLeft w:val="0"/>
      <w:marRight w:val="0"/>
      <w:marTop w:val="0"/>
      <w:marBottom w:val="0"/>
      <w:divBdr>
        <w:top w:val="none" w:sz="0" w:space="0" w:color="auto"/>
        <w:left w:val="none" w:sz="0" w:space="0" w:color="auto"/>
        <w:bottom w:val="none" w:sz="0" w:space="0" w:color="auto"/>
        <w:right w:val="none" w:sz="0" w:space="0" w:color="auto"/>
      </w:divBdr>
    </w:div>
    <w:div w:id="1675760133">
      <w:bodyDiv w:val="1"/>
      <w:marLeft w:val="0"/>
      <w:marRight w:val="0"/>
      <w:marTop w:val="0"/>
      <w:marBottom w:val="0"/>
      <w:divBdr>
        <w:top w:val="none" w:sz="0" w:space="0" w:color="auto"/>
        <w:left w:val="none" w:sz="0" w:space="0" w:color="auto"/>
        <w:bottom w:val="none" w:sz="0" w:space="0" w:color="auto"/>
        <w:right w:val="none" w:sz="0" w:space="0" w:color="auto"/>
      </w:divBdr>
    </w:div>
    <w:div w:id="1762098582">
      <w:bodyDiv w:val="1"/>
      <w:marLeft w:val="0"/>
      <w:marRight w:val="0"/>
      <w:marTop w:val="0"/>
      <w:marBottom w:val="0"/>
      <w:divBdr>
        <w:top w:val="none" w:sz="0" w:space="0" w:color="auto"/>
        <w:left w:val="none" w:sz="0" w:space="0" w:color="auto"/>
        <w:bottom w:val="none" w:sz="0" w:space="0" w:color="auto"/>
        <w:right w:val="none" w:sz="0" w:space="0" w:color="auto"/>
      </w:divBdr>
    </w:div>
    <w:div w:id="18882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DOC20-139027</ShareHubID>
    <TaxCatchAll xmlns="166541c0-0594-4e6a-9105-c24d4b6de6f7">
      <Value>57</Value>
    </TaxCatchAll>
    <PMCNotes xmlns="166541c0-0594-4e6a-9105-c24d4b6de6f7" xsi:nil="true"/>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E6C83D590A74C4394D27E264F534001" ma:contentTypeVersion="12" ma:contentTypeDescription="ShareHub Document" ma:contentTypeScope="" ma:versionID="654ff8d4ac58b7106009eb02cae36b1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4F29-06D8-4A4C-8AF0-AD666FEFB978}">
  <ds:schemaRefs>
    <ds:schemaRef ds:uri="http://schemas.microsoft.com/office/2006/metadata/properties"/>
    <ds:schemaRef ds:uri="http://schemas.microsoft.com/office/infopath/2007/PartnerControls"/>
    <ds:schemaRef ds:uri="685f9fda-bd71-4433-b331-92feb9553089"/>
    <ds:schemaRef ds:uri="166541c0-0594-4e6a-9105-c24d4b6de6f7"/>
  </ds:schemaRefs>
</ds:datastoreItem>
</file>

<file path=customXml/itemProps2.xml><?xml version="1.0" encoding="utf-8"?>
<ds:datastoreItem xmlns:ds="http://schemas.openxmlformats.org/officeDocument/2006/customXml" ds:itemID="{0717EDFC-0973-4072-8EE6-34D80747D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8AADA-F4C7-4A1E-9D61-B0AA7AFB6367}">
  <ds:schemaRefs>
    <ds:schemaRef ds:uri="http://schemas.microsoft.com/sharepoint/v3/contenttype/forms"/>
  </ds:schemaRefs>
</ds:datastoreItem>
</file>

<file path=customXml/itemProps4.xml><?xml version="1.0" encoding="utf-8"?>
<ds:datastoreItem xmlns:ds="http://schemas.openxmlformats.org/officeDocument/2006/customXml" ds:itemID="{7D698628-E42D-4AB4-89C9-0CC543D5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Vines, Harry</dc:creator>
  <cp:keywords/>
  <dc:description/>
  <cp:lastModifiedBy>Seah, Tiffany</cp:lastModifiedBy>
  <cp:revision>2</cp:revision>
  <cp:lastPrinted>2019-07-19T02:15:00Z</cp:lastPrinted>
  <dcterms:created xsi:type="dcterms:W3CDTF">2021-05-27T07:50:00Z</dcterms:created>
  <dcterms:modified xsi:type="dcterms:W3CDTF">2021-05-27T07:50:00Z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0x0101002825A64A6E1845A99A9D8EE8A5686ECB007E6C83D590A74C4394D27E264F534001</vt:lpwstr>
  </property>
  <property fmtid="{D5CDD505-2E9C-101B-9397-08002B2CF9AE}" pid="4" name="ESearchTags">
    <vt:lpwstr/>
  </property>
  <property fmtid="{D5CDD505-2E9C-101B-9397-08002B2CF9AE}" pid="5" name="HPRMSecurityCaveat">
    <vt:lpwstr/>
  </property>
  <property fmtid="{D5CDD505-2E9C-101B-9397-08002B2CF9AE}" pid="6" name="PMC.ESearch.TagGeneratedTime">
    <vt:lpwstr>2020-05-26T12:54:21</vt:lpwstr>
  </property>
</Properties>
</file>